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BCBD" w14:textId="77777777" w:rsidR="009E6316" w:rsidRDefault="009E6316" w:rsidP="009E6316">
      <w:pPr>
        <w:spacing w:line="200" w:lineRule="exact"/>
        <w:jc w:val="right"/>
        <w:rPr>
          <w:sz w:val="24"/>
          <w:szCs w:val="24"/>
        </w:rPr>
      </w:pPr>
    </w:p>
    <w:p w14:paraId="2DF2F738" w14:textId="4B803FD3" w:rsidR="0032193F" w:rsidRDefault="009E6316" w:rsidP="00F4406A">
      <w:pPr>
        <w:spacing w:line="200" w:lineRule="exact"/>
        <w:ind w:right="24"/>
        <w:jc w:val="right"/>
        <w:rPr>
          <w:rFonts w:ascii="Calibri" w:hAnsi="Calibri" w:cs="Calibri"/>
        </w:rPr>
      </w:pPr>
      <w:r w:rsidRPr="009E6316">
        <w:rPr>
          <w:rFonts w:ascii="Calibri" w:hAnsi="Calibri" w:cs="Calibri"/>
        </w:rPr>
        <w:t>Warszawa,</w:t>
      </w:r>
      <w:r w:rsidR="00755DB1">
        <w:rPr>
          <w:rFonts w:ascii="Calibri" w:hAnsi="Calibri" w:cs="Calibri"/>
        </w:rPr>
        <w:t xml:space="preserve"> </w:t>
      </w:r>
      <w:r w:rsidR="00E567CC">
        <w:rPr>
          <w:rFonts w:ascii="Calibri" w:hAnsi="Calibri" w:cs="Calibri"/>
        </w:rPr>
        <w:t>18</w:t>
      </w:r>
      <w:r w:rsidR="00D80E10">
        <w:rPr>
          <w:rFonts w:ascii="Calibri" w:hAnsi="Calibri" w:cs="Calibri"/>
        </w:rPr>
        <w:t xml:space="preserve"> </w:t>
      </w:r>
      <w:r w:rsidR="000E2D6E">
        <w:rPr>
          <w:rFonts w:ascii="Calibri" w:hAnsi="Calibri" w:cs="Calibri"/>
        </w:rPr>
        <w:t>stycznia</w:t>
      </w:r>
      <w:r w:rsidR="005D6BAB">
        <w:rPr>
          <w:rFonts w:ascii="Calibri" w:hAnsi="Calibri" w:cs="Calibri"/>
        </w:rPr>
        <w:t xml:space="preserve"> </w:t>
      </w:r>
      <w:r w:rsidR="003D7E8E">
        <w:rPr>
          <w:rFonts w:ascii="Calibri" w:hAnsi="Calibri" w:cs="Calibri"/>
        </w:rPr>
        <w:t>202</w:t>
      </w:r>
      <w:r w:rsidR="000E2D6E">
        <w:rPr>
          <w:rFonts w:ascii="Calibri" w:hAnsi="Calibri" w:cs="Calibri"/>
        </w:rPr>
        <w:t>4</w:t>
      </w:r>
    </w:p>
    <w:p w14:paraId="29706FB8" w14:textId="77777777" w:rsidR="009E6316" w:rsidRDefault="009E6316" w:rsidP="009E6316">
      <w:pPr>
        <w:spacing w:line="200" w:lineRule="exact"/>
        <w:rPr>
          <w:rFonts w:ascii="Calibri" w:hAnsi="Calibri" w:cs="Calibri"/>
        </w:rPr>
      </w:pPr>
    </w:p>
    <w:p w14:paraId="273E603C" w14:textId="77777777" w:rsidR="008024D9" w:rsidRDefault="008024D9" w:rsidP="006E0A72">
      <w:pPr>
        <w:ind w:right="-299"/>
        <w:jc w:val="both"/>
        <w:rPr>
          <w:rFonts w:ascii="Calibri" w:hAnsi="Calibri" w:cs="Calibri"/>
        </w:rPr>
      </w:pPr>
    </w:p>
    <w:p w14:paraId="7C22228C" w14:textId="58857B28" w:rsidR="008024D9" w:rsidRDefault="00326B2D" w:rsidP="0052377D">
      <w:pPr>
        <w:spacing w:line="276" w:lineRule="auto"/>
        <w:ind w:right="-299"/>
        <w:jc w:val="both"/>
        <w:rPr>
          <w:rFonts w:ascii="Calibri" w:hAnsi="Calibri" w:cs="Calibri"/>
        </w:rPr>
      </w:pPr>
      <w:r w:rsidRPr="00481D05">
        <w:rPr>
          <w:rFonts w:ascii="Calibri" w:hAnsi="Calibri" w:cs="Calibri"/>
        </w:rPr>
        <w:t>Informacja prasowa</w:t>
      </w:r>
    </w:p>
    <w:p w14:paraId="517E389D" w14:textId="77777777" w:rsidR="0068656E" w:rsidRDefault="0068656E" w:rsidP="0052377D">
      <w:pPr>
        <w:spacing w:line="276" w:lineRule="auto"/>
        <w:ind w:right="-299"/>
        <w:jc w:val="both"/>
        <w:rPr>
          <w:rFonts w:ascii="Calibri" w:hAnsi="Calibri" w:cs="Calibri"/>
        </w:rPr>
      </w:pPr>
    </w:p>
    <w:p w14:paraId="0B36A5A0" w14:textId="77777777" w:rsidR="008024D9" w:rsidRDefault="008024D9" w:rsidP="0052377D">
      <w:pPr>
        <w:spacing w:line="276" w:lineRule="auto"/>
        <w:ind w:right="-299"/>
        <w:jc w:val="both"/>
        <w:rPr>
          <w:rFonts w:ascii="Calibri" w:hAnsi="Calibri" w:cs="Calibri"/>
        </w:rPr>
      </w:pPr>
    </w:p>
    <w:p w14:paraId="4FA2304D" w14:textId="43CD65C1" w:rsidR="009F38D0" w:rsidRPr="009F38D0" w:rsidRDefault="009F38D0" w:rsidP="009F38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F38D0">
        <w:rPr>
          <w:rFonts w:asciiTheme="minorHAnsi" w:hAnsiTheme="minorHAnsi" w:cstheme="minorHAnsi"/>
          <w:b/>
          <w:bCs/>
          <w:sz w:val="26"/>
          <w:szCs w:val="26"/>
        </w:rPr>
        <w:t xml:space="preserve">Flagowe projekty Capital Park </w:t>
      </w:r>
      <w:r w:rsidR="000D50E7">
        <w:rPr>
          <w:rFonts w:asciiTheme="minorHAnsi" w:hAnsiTheme="minorHAnsi" w:cstheme="minorHAnsi"/>
          <w:b/>
          <w:bCs/>
          <w:sz w:val="26"/>
          <w:szCs w:val="26"/>
        </w:rPr>
        <w:t>przechodzą na zieloną energię</w:t>
      </w:r>
    </w:p>
    <w:p w14:paraId="49256B0E" w14:textId="77777777" w:rsidR="009F38D0" w:rsidRDefault="009F38D0" w:rsidP="008D5BB8">
      <w:pPr>
        <w:spacing w:line="276" w:lineRule="auto"/>
        <w:ind w:right="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D7FDE4" w14:textId="4CB6DC24" w:rsidR="0068656E" w:rsidRDefault="009F38D0" w:rsidP="00D80E10">
      <w:pPr>
        <w:spacing w:line="276" w:lineRule="auto"/>
        <w:ind w:right="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F38D0">
        <w:rPr>
          <w:rFonts w:asciiTheme="minorHAnsi" w:hAnsiTheme="minorHAnsi" w:cstheme="minorHAnsi"/>
          <w:b/>
          <w:bCs/>
          <w:sz w:val="24"/>
          <w:szCs w:val="24"/>
        </w:rPr>
        <w:t>Grupa Capital Park rozpocz</w:t>
      </w:r>
      <w:r w:rsidR="000D50E7">
        <w:rPr>
          <w:rFonts w:asciiTheme="minorHAnsi" w:hAnsiTheme="minorHAnsi" w:cstheme="minorHAnsi"/>
          <w:b/>
          <w:bCs/>
          <w:sz w:val="24"/>
          <w:szCs w:val="24"/>
        </w:rPr>
        <w:t>ęła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proces zasilania swoich </w:t>
      </w:r>
      <w:r>
        <w:rPr>
          <w:rFonts w:asciiTheme="minorHAnsi" w:hAnsiTheme="minorHAnsi" w:cstheme="minorHAnsi"/>
          <w:b/>
          <w:bCs/>
          <w:sz w:val="24"/>
          <w:szCs w:val="24"/>
        </w:rPr>
        <w:t>inwestycji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wyłącznie z energii pochodzącej z odnawialnych źródeł. Od 1 stycznia 2024 roku Fabryka Norblina, </w:t>
      </w:r>
      <w:proofErr w:type="spellStart"/>
      <w:r w:rsidRPr="009F38D0">
        <w:rPr>
          <w:rFonts w:asciiTheme="minorHAnsi" w:hAnsiTheme="minorHAnsi" w:cstheme="minorHAnsi"/>
          <w:b/>
          <w:bCs/>
          <w:sz w:val="24"/>
          <w:szCs w:val="24"/>
        </w:rPr>
        <w:t>Royal</w:t>
      </w:r>
      <w:proofErr w:type="spellEnd"/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Wilanów oraz dwa </w:t>
      </w:r>
      <w:proofErr w:type="spellStart"/>
      <w:r w:rsidRPr="009F38D0">
        <w:rPr>
          <w:rFonts w:asciiTheme="minorHAnsi" w:hAnsiTheme="minorHAnsi" w:cstheme="minorHAnsi"/>
          <w:b/>
          <w:bCs/>
          <w:sz w:val="24"/>
          <w:szCs w:val="24"/>
        </w:rPr>
        <w:t>street</w:t>
      </w:r>
      <w:proofErr w:type="spellEnd"/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F38D0">
        <w:rPr>
          <w:rFonts w:asciiTheme="minorHAnsi" w:hAnsiTheme="minorHAnsi" w:cstheme="minorHAnsi"/>
          <w:b/>
          <w:bCs/>
          <w:sz w:val="24"/>
          <w:szCs w:val="24"/>
        </w:rPr>
        <w:t>malle</w:t>
      </w:r>
      <w:proofErr w:type="spellEnd"/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Vis </w:t>
      </w:r>
      <w:r w:rsidR="000D50E7" w:rsidRPr="00D80E10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à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Vis </w:t>
      </w:r>
      <w:r w:rsidR="00D80E10">
        <w:rPr>
          <w:rFonts w:asciiTheme="minorHAnsi" w:hAnsiTheme="minorHAnsi" w:cstheme="minorHAnsi"/>
          <w:b/>
          <w:bCs/>
          <w:sz w:val="24"/>
          <w:szCs w:val="24"/>
        </w:rPr>
        <w:t>korzystają</w:t>
      </w:r>
      <w:r w:rsidR="000D50E7"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w 100% </w:t>
      </w:r>
      <w:r w:rsidR="00D80E10">
        <w:rPr>
          <w:rFonts w:asciiTheme="minorHAnsi" w:hAnsiTheme="minorHAnsi" w:cstheme="minorHAnsi"/>
          <w:b/>
          <w:bCs/>
          <w:sz w:val="24"/>
          <w:szCs w:val="24"/>
        </w:rPr>
        <w:t xml:space="preserve">z 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>zielon</w:t>
      </w:r>
      <w:r w:rsidR="00D80E10">
        <w:rPr>
          <w:rFonts w:asciiTheme="minorHAnsi" w:hAnsiTheme="minorHAnsi" w:cstheme="minorHAnsi"/>
          <w:b/>
          <w:bCs/>
          <w:sz w:val="24"/>
          <w:szCs w:val="24"/>
        </w:rPr>
        <w:t>ej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energi</w:t>
      </w:r>
      <w:r w:rsidR="00D80E1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80E10">
        <w:rPr>
          <w:rFonts w:asciiTheme="minorHAnsi" w:hAnsiTheme="minorHAnsi" w:cstheme="minorHAnsi"/>
          <w:b/>
          <w:bCs/>
          <w:sz w:val="24"/>
          <w:szCs w:val="24"/>
        </w:rPr>
        <w:t xml:space="preserve"> Łączna powierzchnia wszystkich projektów, które są zasilane z OZE wynosi ponad 110.000 mkw.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Dostawcą </w:t>
      </w:r>
      <w:r w:rsidR="00D80E10">
        <w:rPr>
          <w:rFonts w:asciiTheme="minorHAnsi" w:hAnsiTheme="minorHAnsi" w:cstheme="minorHAnsi"/>
          <w:b/>
          <w:bCs/>
          <w:sz w:val="24"/>
          <w:szCs w:val="24"/>
        </w:rPr>
        <w:t>energii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jest Enefit</w:t>
      </w:r>
      <w:r w:rsidR="00D80E10">
        <w:rPr>
          <w:rFonts w:asciiTheme="minorHAnsi" w:hAnsiTheme="minorHAnsi" w:cstheme="minorHAnsi"/>
          <w:b/>
          <w:bCs/>
          <w:sz w:val="24"/>
          <w:szCs w:val="24"/>
        </w:rPr>
        <w:t>, a w</w:t>
      </w:r>
      <w:r w:rsidR="000D50E7">
        <w:rPr>
          <w:rFonts w:asciiTheme="minorHAnsi" w:hAnsiTheme="minorHAnsi" w:cstheme="minorHAnsi"/>
          <w:b/>
          <w:bCs/>
          <w:sz w:val="24"/>
          <w:szCs w:val="24"/>
        </w:rPr>
        <w:t xml:space="preserve"> procesie </w:t>
      </w:r>
      <w:r w:rsidR="00D80E10">
        <w:rPr>
          <w:rFonts w:asciiTheme="minorHAnsi" w:hAnsiTheme="minorHAnsi" w:cstheme="minorHAnsi"/>
          <w:b/>
          <w:bCs/>
          <w:sz w:val="24"/>
          <w:szCs w:val="24"/>
        </w:rPr>
        <w:t xml:space="preserve">jej </w:t>
      </w:r>
      <w:r w:rsidR="000D50E7">
        <w:rPr>
          <w:rFonts w:asciiTheme="minorHAnsi" w:hAnsiTheme="minorHAnsi" w:cstheme="minorHAnsi"/>
          <w:b/>
          <w:bCs/>
          <w:sz w:val="24"/>
          <w:szCs w:val="24"/>
        </w:rPr>
        <w:t xml:space="preserve">zakupu firmie Capital Park doradzał zespół </w:t>
      </w:r>
      <w:proofErr w:type="spellStart"/>
      <w:r w:rsidR="000D50E7">
        <w:rPr>
          <w:rFonts w:asciiTheme="minorHAnsi" w:hAnsiTheme="minorHAnsi" w:cstheme="minorHAnsi"/>
          <w:b/>
          <w:bCs/>
          <w:sz w:val="24"/>
          <w:szCs w:val="24"/>
        </w:rPr>
        <w:t>Westbridge</w:t>
      </w:r>
      <w:proofErr w:type="spellEnd"/>
      <w:r w:rsidR="000D50E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0D50E7">
        <w:rPr>
          <w:rFonts w:asciiTheme="minorHAnsi" w:hAnsiTheme="minorHAnsi" w:cstheme="minorHAnsi"/>
          <w:b/>
          <w:bCs/>
          <w:sz w:val="24"/>
          <w:szCs w:val="24"/>
        </w:rPr>
        <w:t>Advisory</w:t>
      </w:r>
      <w:proofErr w:type="spellEnd"/>
      <w:r w:rsidR="000D50E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D26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EFE4640" w14:textId="77777777" w:rsidR="00D80E10" w:rsidRPr="00A3658E" w:rsidRDefault="00D80E10" w:rsidP="008D5BB8">
      <w:pPr>
        <w:spacing w:line="276" w:lineRule="auto"/>
        <w:ind w:right="-299"/>
        <w:jc w:val="both"/>
        <w:rPr>
          <w:rFonts w:asciiTheme="minorHAnsi" w:hAnsiTheme="minorHAnsi" w:cstheme="minorHAnsi"/>
          <w:sz w:val="24"/>
          <w:szCs w:val="24"/>
        </w:rPr>
      </w:pPr>
    </w:p>
    <w:p w14:paraId="1EA15EE3" w14:textId="7F7743F2" w:rsidR="009F38D0" w:rsidRPr="009F38D0" w:rsidRDefault="009F38D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8D0">
        <w:rPr>
          <w:rFonts w:asciiTheme="minorHAnsi" w:hAnsiTheme="minorHAnsi" w:cstheme="minorHAnsi"/>
          <w:sz w:val="24"/>
          <w:szCs w:val="24"/>
        </w:rPr>
        <w:t>Capital Park podj</w:t>
      </w:r>
      <w:r w:rsidR="00D80E10">
        <w:rPr>
          <w:rFonts w:asciiTheme="minorHAnsi" w:hAnsiTheme="minorHAnsi" w:cstheme="minorHAnsi"/>
          <w:sz w:val="24"/>
          <w:szCs w:val="24"/>
        </w:rPr>
        <w:t>ął</w:t>
      </w:r>
      <w:r w:rsidRPr="009F38D0">
        <w:rPr>
          <w:rFonts w:asciiTheme="minorHAnsi" w:hAnsiTheme="minorHAnsi" w:cstheme="minorHAnsi"/>
          <w:sz w:val="24"/>
          <w:szCs w:val="24"/>
        </w:rPr>
        <w:t xml:space="preserve"> decyzję o zakupie 100% zielonej energii</w:t>
      </w:r>
      <w:r w:rsidR="00D80E10">
        <w:rPr>
          <w:rFonts w:asciiTheme="minorHAnsi" w:hAnsiTheme="minorHAnsi" w:cstheme="minorHAnsi"/>
          <w:sz w:val="24"/>
          <w:szCs w:val="24"/>
        </w:rPr>
        <w:t xml:space="preserve"> przyczyniając się</w:t>
      </w:r>
      <w:r w:rsidRPr="009F38D0">
        <w:rPr>
          <w:rFonts w:asciiTheme="minorHAnsi" w:hAnsiTheme="minorHAnsi" w:cstheme="minorHAnsi"/>
          <w:sz w:val="24"/>
          <w:szCs w:val="24"/>
        </w:rPr>
        <w:t xml:space="preserve"> tym samym </w:t>
      </w:r>
      <w:r w:rsidR="00D80E10">
        <w:rPr>
          <w:rFonts w:asciiTheme="minorHAnsi" w:hAnsiTheme="minorHAnsi" w:cstheme="minorHAnsi"/>
          <w:sz w:val="24"/>
          <w:szCs w:val="24"/>
        </w:rPr>
        <w:t xml:space="preserve">do zmniejszenia </w:t>
      </w:r>
      <w:r w:rsidRPr="009F38D0">
        <w:rPr>
          <w:rFonts w:asciiTheme="minorHAnsi" w:hAnsiTheme="minorHAnsi" w:cstheme="minorHAnsi"/>
          <w:sz w:val="24"/>
          <w:szCs w:val="24"/>
        </w:rPr>
        <w:t>negatywn</w:t>
      </w:r>
      <w:r w:rsidR="00D80E10">
        <w:rPr>
          <w:rFonts w:asciiTheme="minorHAnsi" w:hAnsiTheme="minorHAnsi" w:cstheme="minorHAnsi"/>
          <w:sz w:val="24"/>
          <w:szCs w:val="24"/>
        </w:rPr>
        <w:t>ego</w:t>
      </w:r>
      <w:r w:rsidRPr="009F38D0">
        <w:rPr>
          <w:rFonts w:asciiTheme="minorHAnsi" w:hAnsiTheme="minorHAnsi" w:cstheme="minorHAnsi"/>
          <w:sz w:val="24"/>
          <w:szCs w:val="24"/>
        </w:rPr>
        <w:t xml:space="preserve"> wpływ</w:t>
      </w:r>
      <w:r w:rsidR="00D80E10">
        <w:rPr>
          <w:rFonts w:asciiTheme="minorHAnsi" w:hAnsiTheme="minorHAnsi" w:cstheme="minorHAnsi"/>
          <w:sz w:val="24"/>
          <w:szCs w:val="24"/>
        </w:rPr>
        <w:t>u swoich nieruchomości</w:t>
      </w:r>
      <w:r w:rsidRPr="009F38D0">
        <w:rPr>
          <w:rFonts w:asciiTheme="minorHAnsi" w:hAnsiTheme="minorHAnsi" w:cstheme="minorHAnsi"/>
          <w:sz w:val="24"/>
          <w:szCs w:val="24"/>
        </w:rPr>
        <w:t xml:space="preserve"> na środowisko. </w:t>
      </w:r>
      <w:r w:rsidR="001C7BE5">
        <w:rPr>
          <w:rFonts w:asciiTheme="minorHAnsi" w:hAnsiTheme="minorHAnsi" w:cstheme="minorHAnsi"/>
          <w:sz w:val="24"/>
          <w:szCs w:val="24"/>
        </w:rPr>
        <w:t xml:space="preserve">Grupa </w:t>
      </w:r>
      <w:r>
        <w:rPr>
          <w:rFonts w:asciiTheme="minorHAnsi" w:hAnsiTheme="minorHAnsi" w:cstheme="minorHAnsi"/>
          <w:sz w:val="24"/>
          <w:szCs w:val="24"/>
        </w:rPr>
        <w:t xml:space="preserve">aneksowała dotychczasową umowę z </w:t>
      </w:r>
      <w:proofErr w:type="spellStart"/>
      <w:r>
        <w:rPr>
          <w:rFonts w:asciiTheme="minorHAnsi" w:hAnsiTheme="minorHAnsi" w:cstheme="minorHAnsi"/>
          <w:sz w:val="24"/>
          <w:szCs w:val="24"/>
        </w:rPr>
        <w:t>Enefit</w:t>
      </w:r>
      <w:proofErr w:type="spellEnd"/>
      <w:r w:rsidR="00A558AF">
        <w:rPr>
          <w:rFonts w:asciiTheme="minorHAnsi" w:hAnsiTheme="minorHAnsi" w:cstheme="minorHAnsi"/>
          <w:sz w:val="24"/>
          <w:szCs w:val="24"/>
        </w:rPr>
        <w:t>, któr</w:t>
      </w:r>
      <w:r w:rsidR="001C7BE5">
        <w:rPr>
          <w:rFonts w:asciiTheme="minorHAnsi" w:hAnsiTheme="minorHAnsi" w:cstheme="minorHAnsi"/>
          <w:sz w:val="24"/>
          <w:szCs w:val="24"/>
        </w:rPr>
        <w:t xml:space="preserve">ej przedmiotem była </w:t>
      </w:r>
      <w:r>
        <w:rPr>
          <w:rFonts w:asciiTheme="minorHAnsi" w:hAnsiTheme="minorHAnsi" w:cstheme="minorHAnsi"/>
          <w:sz w:val="24"/>
          <w:szCs w:val="24"/>
        </w:rPr>
        <w:t>dostaw</w:t>
      </w:r>
      <w:r w:rsidR="001C7BE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konwencjonalnej energii</w:t>
      </w:r>
      <w:r w:rsidR="00A558AF">
        <w:rPr>
          <w:rFonts w:asciiTheme="minorHAnsi" w:hAnsiTheme="minorHAnsi" w:cstheme="minorHAnsi"/>
          <w:sz w:val="24"/>
          <w:szCs w:val="24"/>
        </w:rPr>
        <w:t xml:space="preserve"> elektrycznej</w:t>
      </w:r>
      <w:r>
        <w:rPr>
          <w:rFonts w:asciiTheme="minorHAnsi" w:hAnsiTheme="minorHAnsi" w:cstheme="minorHAnsi"/>
          <w:sz w:val="24"/>
          <w:szCs w:val="24"/>
        </w:rPr>
        <w:t xml:space="preserve">. Dzięki temu flagowe inwestycje Grupy – Fabryka Norblina, </w:t>
      </w:r>
      <w:proofErr w:type="spellStart"/>
      <w:r>
        <w:rPr>
          <w:rFonts w:asciiTheme="minorHAnsi" w:hAnsiTheme="minorHAnsi" w:cstheme="minorHAnsi"/>
          <w:sz w:val="24"/>
          <w:szCs w:val="24"/>
        </w:rPr>
        <w:t>Royal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Wilanów oraz</w:t>
      </w:r>
      <w:r w:rsidR="000D50E7">
        <w:rPr>
          <w:rFonts w:asciiTheme="minorHAnsi" w:hAnsiTheme="minorHAnsi" w:cstheme="minorHAnsi"/>
          <w:sz w:val="24"/>
          <w:szCs w:val="24"/>
        </w:rPr>
        <w:t xml:space="preserve"> projekty handlowe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street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Vis </w:t>
      </w:r>
      <w:r w:rsidR="000D50E7" w:rsidRPr="00D80E1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à</w:t>
      </w:r>
      <w:r>
        <w:rPr>
          <w:rFonts w:asciiTheme="minorHAnsi" w:hAnsiTheme="minorHAnsi" w:cstheme="minorHAnsi"/>
          <w:sz w:val="24"/>
          <w:szCs w:val="24"/>
        </w:rPr>
        <w:t xml:space="preserve"> Vis w Radomiu i na warszawskim Wilanowie – </w:t>
      </w:r>
      <w:r w:rsidR="000D50E7">
        <w:rPr>
          <w:rFonts w:asciiTheme="minorHAnsi" w:hAnsiTheme="minorHAnsi" w:cstheme="minorHAnsi"/>
          <w:sz w:val="24"/>
          <w:szCs w:val="24"/>
        </w:rPr>
        <w:t>od początku</w:t>
      </w:r>
      <w:r>
        <w:rPr>
          <w:rFonts w:asciiTheme="minorHAnsi" w:hAnsiTheme="minorHAnsi" w:cstheme="minorHAnsi"/>
          <w:sz w:val="24"/>
          <w:szCs w:val="24"/>
        </w:rPr>
        <w:t xml:space="preserve"> 2024 roku zasilane </w:t>
      </w:r>
      <w:r w:rsidR="000D50E7">
        <w:rPr>
          <w:rFonts w:asciiTheme="minorHAnsi" w:hAnsiTheme="minorHAnsi" w:cstheme="minorHAnsi"/>
          <w:sz w:val="24"/>
          <w:szCs w:val="24"/>
        </w:rPr>
        <w:t xml:space="preserve">są </w:t>
      </w:r>
      <w:r>
        <w:rPr>
          <w:rFonts w:asciiTheme="minorHAnsi" w:hAnsiTheme="minorHAnsi" w:cstheme="minorHAnsi"/>
          <w:sz w:val="24"/>
          <w:szCs w:val="24"/>
        </w:rPr>
        <w:t xml:space="preserve">wyłącznie energią pochodzącą z odnawialnych źródeł. </w:t>
      </w:r>
    </w:p>
    <w:p w14:paraId="1159E47C" w14:textId="77777777" w:rsidR="009F38D0" w:rsidRDefault="009F38D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F89D0" w14:textId="733DC0ED" w:rsidR="009F38D0" w:rsidRDefault="009F38D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F38D0">
        <w:rPr>
          <w:rFonts w:asciiTheme="minorHAnsi" w:hAnsiTheme="minorHAnsi" w:cstheme="minorHAnsi"/>
          <w:i/>
          <w:iCs/>
          <w:sz w:val="24"/>
          <w:szCs w:val="24"/>
        </w:rPr>
        <w:t>Jesteśmy świadomi rosnącego znaczenia działań proekologicznych w biznesie</w:t>
      </w:r>
      <w:r w:rsidR="00C863F4">
        <w:rPr>
          <w:rFonts w:asciiTheme="minorHAnsi" w:hAnsiTheme="minorHAnsi" w:cstheme="minorHAnsi"/>
          <w:i/>
          <w:iCs/>
          <w:sz w:val="24"/>
          <w:szCs w:val="24"/>
        </w:rPr>
        <w:t xml:space="preserve"> oraz wpływu jaki na środowisko wywierają projekty nieruchomościowe</w:t>
      </w:r>
      <w:r w:rsidRPr="009F38D0">
        <w:rPr>
          <w:rFonts w:asciiTheme="minorHAnsi" w:hAnsiTheme="minorHAnsi" w:cstheme="minorHAnsi"/>
          <w:i/>
          <w:iCs/>
          <w:sz w:val="24"/>
          <w:szCs w:val="24"/>
        </w:rPr>
        <w:t>. Nasze zaangażowanie w korzystanie wyłącznie z zielonej energii to wyraz troski o środowisko i przyszłe pokolenia dlatego sukcesywnie będziemy wprowadza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ć </w:t>
      </w:r>
      <w:r w:rsidRPr="009F38D0">
        <w:rPr>
          <w:rFonts w:asciiTheme="minorHAnsi" w:hAnsiTheme="minorHAnsi" w:cstheme="minorHAnsi"/>
          <w:i/>
          <w:iCs/>
          <w:sz w:val="24"/>
          <w:szCs w:val="24"/>
        </w:rPr>
        <w:t>ekologiczne rozwiązania</w:t>
      </w:r>
      <w:r w:rsidR="00D80E10">
        <w:rPr>
          <w:rFonts w:asciiTheme="minorHAnsi" w:hAnsiTheme="minorHAnsi" w:cstheme="minorHAnsi"/>
          <w:i/>
          <w:iCs/>
          <w:sz w:val="24"/>
          <w:szCs w:val="24"/>
        </w:rPr>
        <w:t xml:space="preserve"> energetyczne</w:t>
      </w:r>
      <w:r w:rsidRPr="009F38D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8656E">
        <w:rPr>
          <w:rFonts w:asciiTheme="minorHAnsi" w:hAnsiTheme="minorHAnsi" w:cstheme="minorHAnsi"/>
          <w:i/>
          <w:iCs/>
          <w:sz w:val="24"/>
          <w:szCs w:val="24"/>
        </w:rPr>
        <w:t xml:space="preserve">także </w:t>
      </w:r>
      <w:r w:rsidRPr="009F38D0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="00C863F4">
        <w:rPr>
          <w:rFonts w:asciiTheme="minorHAnsi" w:hAnsiTheme="minorHAnsi" w:cstheme="minorHAnsi"/>
          <w:i/>
          <w:iCs/>
          <w:sz w:val="24"/>
          <w:szCs w:val="24"/>
        </w:rPr>
        <w:t xml:space="preserve"> naszych</w:t>
      </w:r>
      <w:r w:rsidRPr="009F38D0">
        <w:rPr>
          <w:rFonts w:asciiTheme="minorHAnsi" w:hAnsiTheme="minorHAnsi" w:cstheme="minorHAnsi"/>
          <w:i/>
          <w:iCs/>
          <w:sz w:val="24"/>
          <w:szCs w:val="24"/>
        </w:rPr>
        <w:t xml:space="preserve"> pozostałych  inwestycjach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>mówi Marcin Juszczyk, członek zarządu</w:t>
      </w:r>
      <w:r w:rsidR="000D50E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D50E7">
        <w:rPr>
          <w:rFonts w:asciiTheme="minorHAnsi" w:hAnsiTheme="minorHAnsi" w:cstheme="minorHAnsi"/>
          <w:b/>
          <w:bCs/>
          <w:sz w:val="24"/>
          <w:szCs w:val="24"/>
        </w:rPr>
        <w:t>CIO/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CFO </w:t>
      </w:r>
      <w:r w:rsidR="000D50E7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>Grup</w:t>
      </w:r>
      <w:r w:rsidR="000D50E7">
        <w:rPr>
          <w:rFonts w:asciiTheme="minorHAnsi" w:hAnsiTheme="minorHAnsi" w:cstheme="minorHAnsi"/>
          <w:b/>
          <w:bCs/>
          <w:sz w:val="24"/>
          <w:szCs w:val="24"/>
        </w:rPr>
        <w:t>ie</w:t>
      </w:r>
      <w:r w:rsidRPr="009F38D0">
        <w:rPr>
          <w:rFonts w:asciiTheme="minorHAnsi" w:hAnsiTheme="minorHAnsi" w:cstheme="minorHAnsi"/>
          <w:b/>
          <w:bCs/>
          <w:sz w:val="24"/>
          <w:szCs w:val="24"/>
        </w:rPr>
        <w:t xml:space="preserve"> Capital Park.</w:t>
      </w:r>
    </w:p>
    <w:p w14:paraId="6032774C" w14:textId="6B461082" w:rsidR="009F38D0" w:rsidRDefault="009F38D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B85669" w14:textId="2E397686" w:rsidR="009F38D0" w:rsidRDefault="009F38D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Brokerem i doradcą Capital Park w procesie zakupu zielonej energii był</w:t>
      </w:r>
      <w:r w:rsidR="00D80E10">
        <w:rPr>
          <w:rFonts w:asciiTheme="minorHAnsi" w:hAnsiTheme="minorHAnsi" w:cstheme="minorHAnsi"/>
          <w:sz w:val="24"/>
          <w:szCs w:val="24"/>
        </w:rPr>
        <w:t xml:space="preserve">a firma </w:t>
      </w:r>
      <w:proofErr w:type="spellStart"/>
      <w:r w:rsidRPr="009F38D0">
        <w:rPr>
          <w:rFonts w:asciiTheme="minorHAnsi" w:hAnsiTheme="minorHAnsi" w:cstheme="minorHAnsi"/>
          <w:sz w:val="24"/>
          <w:szCs w:val="24"/>
        </w:rPr>
        <w:t>Westbridge</w:t>
      </w:r>
      <w:proofErr w:type="spellEnd"/>
      <w:r w:rsidRPr="009F3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F38D0">
        <w:rPr>
          <w:rFonts w:asciiTheme="minorHAnsi" w:hAnsiTheme="minorHAnsi" w:cstheme="minorHAnsi"/>
          <w:sz w:val="24"/>
          <w:szCs w:val="24"/>
        </w:rPr>
        <w:t>Advisor</w:t>
      </w:r>
      <w:r>
        <w:rPr>
          <w:rFonts w:asciiTheme="minorHAnsi" w:hAnsiTheme="minorHAnsi" w:cstheme="minorHAnsi"/>
          <w:sz w:val="24"/>
          <w:szCs w:val="24"/>
        </w:rPr>
        <w:t>y</w:t>
      </w:r>
      <w:proofErr w:type="spellEnd"/>
      <w:r w:rsidR="00D80E10">
        <w:rPr>
          <w:rFonts w:asciiTheme="minorHAnsi" w:hAnsiTheme="minorHAnsi" w:cstheme="minorHAnsi"/>
          <w:sz w:val="24"/>
          <w:szCs w:val="24"/>
        </w:rPr>
        <w:t>, która</w:t>
      </w:r>
      <w:r w:rsidRPr="009F38D0">
        <w:rPr>
          <w:rFonts w:asciiTheme="minorHAnsi" w:hAnsiTheme="minorHAnsi" w:cstheme="minorHAnsi"/>
          <w:sz w:val="24"/>
          <w:szCs w:val="24"/>
        </w:rPr>
        <w:t xml:space="preserve"> </w:t>
      </w:r>
      <w:r w:rsidR="00A558AF">
        <w:rPr>
          <w:rFonts w:asciiTheme="minorHAnsi" w:hAnsiTheme="minorHAnsi" w:cstheme="minorHAnsi"/>
          <w:sz w:val="24"/>
          <w:szCs w:val="24"/>
        </w:rPr>
        <w:t xml:space="preserve">na bieżąco </w:t>
      </w:r>
      <w:r w:rsidR="00A53A93">
        <w:rPr>
          <w:rFonts w:asciiTheme="minorHAnsi" w:hAnsiTheme="minorHAnsi" w:cstheme="minorHAnsi"/>
          <w:sz w:val="24"/>
          <w:szCs w:val="24"/>
        </w:rPr>
        <w:t xml:space="preserve">doradza </w:t>
      </w:r>
      <w:r w:rsidR="001C7BE5">
        <w:rPr>
          <w:rFonts w:asciiTheme="minorHAnsi" w:hAnsiTheme="minorHAnsi" w:cstheme="minorHAnsi"/>
          <w:sz w:val="24"/>
          <w:szCs w:val="24"/>
        </w:rPr>
        <w:t>Grupie</w:t>
      </w:r>
      <w:r w:rsidRPr="009F38D0">
        <w:rPr>
          <w:rFonts w:asciiTheme="minorHAnsi" w:hAnsiTheme="minorHAnsi" w:cstheme="minorHAnsi"/>
          <w:sz w:val="24"/>
          <w:szCs w:val="24"/>
        </w:rPr>
        <w:t xml:space="preserve"> w zakresie </w:t>
      </w:r>
      <w:r w:rsidR="00A53A93">
        <w:rPr>
          <w:rFonts w:asciiTheme="minorHAnsi" w:hAnsiTheme="minorHAnsi" w:cstheme="minorHAnsi"/>
          <w:sz w:val="24"/>
          <w:szCs w:val="24"/>
        </w:rPr>
        <w:t>dostaw energii elektrycznej</w:t>
      </w:r>
      <w:r w:rsidRPr="009F38D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optymalizacji kosztów oraz </w:t>
      </w:r>
      <w:r w:rsidRPr="009F38D0">
        <w:rPr>
          <w:rFonts w:asciiTheme="minorHAnsi" w:hAnsiTheme="minorHAnsi" w:cstheme="minorHAnsi"/>
          <w:sz w:val="24"/>
          <w:szCs w:val="24"/>
        </w:rPr>
        <w:t>realizacj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9F38D0">
        <w:rPr>
          <w:rFonts w:asciiTheme="minorHAnsi" w:hAnsiTheme="minorHAnsi" w:cstheme="minorHAnsi"/>
          <w:sz w:val="24"/>
          <w:szCs w:val="24"/>
        </w:rPr>
        <w:t xml:space="preserve"> celów związanych z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F38D0">
        <w:rPr>
          <w:rFonts w:asciiTheme="minorHAnsi" w:hAnsiTheme="minorHAnsi" w:cstheme="minorHAnsi"/>
          <w:sz w:val="24"/>
          <w:szCs w:val="24"/>
        </w:rPr>
        <w:t xml:space="preserve"> zrównoważonym rozwojem.</w:t>
      </w:r>
    </w:p>
    <w:p w14:paraId="286995E4" w14:textId="77777777" w:rsidR="00D80E10" w:rsidRDefault="00D80E1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B0ABB7" w14:textId="4C55DDBD" w:rsidR="009F38D0" w:rsidRPr="00F92400" w:rsidRDefault="00F9240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92400">
        <w:rPr>
          <w:rFonts w:ascii="Calibri" w:hAnsi="Calibri" w:cs="Calibri"/>
          <w:i/>
          <w:iCs/>
          <w:color w:val="000000"/>
          <w:sz w:val="24"/>
          <w:szCs w:val="24"/>
        </w:rPr>
        <w:t>Niezależnie od tego czy mamy do czynienia z właścicielem, inwestorem czy zarządcą nieruchomości - taksonomia Unii Europejskiej czyni dla nich optymalizację energetyczną nieruchomości absolutną koniecznością z punktu widzenia konkurencyjności projektów</w:t>
      </w:r>
      <w:r w:rsidRPr="00F9240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F92400">
        <w:rPr>
          <w:rFonts w:ascii="Calibri" w:hAnsi="Calibri" w:cs="Calibri"/>
          <w:color w:val="000000"/>
          <w:sz w:val="24"/>
          <w:szCs w:val="24"/>
        </w:rPr>
        <w:t xml:space="preserve"> komentuj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 w:rsidRPr="00F92400">
        <w:rPr>
          <w:rFonts w:ascii="Calibri" w:hAnsi="Calibri" w:cs="Calibri"/>
          <w:b/>
          <w:bCs/>
          <w:color w:val="000000"/>
          <w:sz w:val="24"/>
          <w:szCs w:val="24"/>
        </w:rPr>
        <w:t xml:space="preserve">Danuta </w:t>
      </w:r>
      <w:r w:rsidRPr="00F92400">
        <w:rPr>
          <w:rFonts w:ascii="Calibri" w:hAnsi="Calibri" w:cs="Calibri"/>
          <w:b/>
          <w:bCs/>
          <w:color w:val="000000"/>
          <w:sz w:val="24"/>
          <w:szCs w:val="24"/>
        </w:rPr>
        <w:t xml:space="preserve">Grzywacz, Country </w:t>
      </w:r>
      <w:proofErr w:type="spellStart"/>
      <w:r w:rsidRPr="00F92400">
        <w:rPr>
          <w:rFonts w:ascii="Calibri" w:hAnsi="Calibri" w:cs="Calibri"/>
          <w:b/>
          <w:bCs/>
          <w:color w:val="000000"/>
          <w:sz w:val="24"/>
          <w:szCs w:val="24"/>
        </w:rPr>
        <w:t>Head</w:t>
      </w:r>
      <w:proofErr w:type="spellEnd"/>
      <w:r w:rsidRPr="00F92400">
        <w:rPr>
          <w:rFonts w:ascii="Calibri" w:hAnsi="Calibri" w:cs="Calibri"/>
          <w:b/>
          <w:bCs/>
          <w:color w:val="000000"/>
          <w:sz w:val="24"/>
          <w:szCs w:val="24"/>
        </w:rPr>
        <w:t xml:space="preserve"> Poland w </w:t>
      </w:r>
      <w:proofErr w:type="spellStart"/>
      <w:r w:rsidRPr="00F92400">
        <w:rPr>
          <w:rFonts w:ascii="Calibri" w:hAnsi="Calibri" w:cs="Calibri"/>
          <w:b/>
          <w:bCs/>
          <w:color w:val="000000"/>
          <w:sz w:val="24"/>
          <w:szCs w:val="24"/>
        </w:rPr>
        <w:t>Westbridge</w:t>
      </w:r>
      <w:proofErr w:type="spellEnd"/>
      <w:r w:rsidRPr="00F92400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F92400">
        <w:rPr>
          <w:rFonts w:ascii="Calibri" w:hAnsi="Calibri" w:cs="Calibri"/>
          <w:i/>
          <w:iCs/>
          <w:color w:val="000000"/>
          <w:sz w:val="24"/>
          <w:szCs w:val="24"/>
        </w:rPr>
        <w:t xml:space="preserve">Cieszymy się, że Capital Park </w:t>
      </w:r>
      <w:r w:rsidRPr="00F92400">
        <w:rPr>
          <w:rFonts w:ascii="Calibri" w:hAnsi="Calibri" w:cs="Calibri"/>
          <w:i/>
          <w:iCs/>
          <w:color w:val="000000"/>
          <w:sz w:val="24"/>
          <w:szCs w:val="24"/>
        </w:rPr>
        <w:lastRenderedPageBreak/>
        <w:t>zdecydował się na rozpoczęcie procesu przechodzenia na zieloną energię dla swoich projektów i że udało nam się skutecznie wesprzeć kolejnego gracza na rynku nieruchomości pod kątem działań z zakresu zrównoważonego rozwoju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.</w:t>
      </w:r>
    </w:p>
    <w:p w14:paraId="00473E43" w14:textId="77777777" w:rsidR="00D80E10" w:rsidRDefault="00D80E1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643EA2" w14:textId="231F3BD6" w:rsidR="009F38D0" w:rsidRPr="00D80E10" w:rsidRDefault="00D80E1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0E10">
        <w:rPr>
          <w:rFonts w:asciiTheme="minorHAnsi" w:hAnsiTheme="minorHAnsi" w:cstheme="minorHAnsi"/>
          <w:b/>
          <w:bCs/>
          <w:sz w:val="20"/>
          <w:szCs w:val="20"/>
        </w:rPr>
        <w:t>Więcej informacji:</w:t>
      </w:r>
    </w:p>
    <w:p w14:paraId="44441872" w14:textId="325D1F7C" w:rsidR="00D80E10" w:rsidRPr="00D80E10" w:rsidRDefault="00D80E1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0E10">
        <w:rPr>
          <w:rFonts w:asciiTheme="minorHAnsi" w:hAnsiTheme="minorHAnsi" w:cstheme="minorHAnsi"/>
          <w:sz w:val="20"/>
          <w:szCs w:val="20"/>
        </w:rPr>
        <w:t>Lidia Piekarska-Juszczyk</w:t>
      </w:r>
    </w:p>
    <w:p w14:paraId="0805D025" w14:textId="27C498EB" w:rsidR="00D80E10" w:rsidRPr="00D80E10" w:rsidRDefault="0000000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7" w:history="1">
        <w:r w:rsidR="00D80E10" w:rsidRPr="00D80E10">
          <w:rPr>
            <w:rStyle w:val="Hipercze"/>
            <w:rFonts w:asciiTheme="minorHAnsi" w:hAnsiTheme="minorHAnsi" w:cstheme="minorHAnsi"/>
            <w:sz w:val="20"/>
            <w:szCs w:val="20"/>
          </w:rPr>
          <w:t>l.piekarska@bepr.pl</w:t>
        </w:r>
      </w:hyperlink>
    </w:p>
    <w:p w14:paraId="36EA3103" w14:textId="7AD36D0D" w:rsidR="00D80E10" w:rsidRPr="00D80E10" w:rsidRDefault="00D80E1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0E10">
        <w:rPr>
          <w:rFonts w:asciiTheme="minorHAnsi" w:hAnsiTheme="minorHAnsi" w:cstheme="minorHAnsi"/>
          <w:sz w:val="20"/>
          <w:szCs w:val="20"/>
        </w:rPr>
        <w:t>tel. 691 38 12 38</w:t>
      </w:r>
    </w:p>
    <w:p w14:paraId="3BC3B980" w14:textId="77777777" w:rsidR="009F38D0" w:rsidRPr="009F38D0" w:rsidRDefault="009F38D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9BED68" w14:textId="0BD9E6CF" w:rsidR="009F38D0" w:rsidRPr="009F38D0" w:rsidRDefault="009F38D0" w:rsidP="00D80E1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***</w:t>
      </w:r>
    </w:p>
    <w:p w14:paraId="46EF67F4" w14:textId="1C83A7FD" w:rsidR="009F38D0" w:rsidRPr="00D80E10" w:rsidRDefault="000D50E7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2400">
        <w:rPr>
          <w:rFonts w:asciiTheme="minorHAnsi" w:hAnsiTheme="minorHAnsi" w:cstheme="minorHAnsi"/>
          <w:b/>
          <w:bCs/>
          <w:sz w:val="20"/>
          <w:szCs w:val="20"/>
        </w:rPr>
        <w:t>Grupa Capital Park</w:t>
      </w:r>
      <w:r w:rsidRPr="00D80E10">
        <w:rPr>
          <w:rFonts w:asciiTheme="minorHAnsi" w:hAnsiTheme="minorHAnsi" w:cstheme="minorHAnsi"/>
          <w:sz w:val="20"/>
          <w:szCs w:val="20"/>
        </w:rPr>
        <w:t xml:space="preserve"> jest inwestorem, deweloperem i zarządcą aktywami na rynku nieruchomości w Polsce. W ciągu 20 lat swojej działalności firma stworzyła wysokiej jakości portfel projektów składający się z nowoczesnej powierzchni biurowej, handlowej, wielofunkcyjnej oraz mieszkaniowej obejmujący m.in. takie aktywa jak </w:t>
      </w:r>
      <w:proofErr w:type="spellStart"/>
      <w:r w:rsidRPr="00D80E10">
        <w:rPr>
          <w:rFonts w:asciiTheme="minorHAnsi" w:hAnsiTheme="minorHAnsi" w:cstheme="minorHAnsi"/>
          <w:sz w:val="20"/>
          <w:szCs w:val="20"/>
        </w:rPr>
        <w:t>Royal</w:t>
      </w:r>
      <w:proofErr w:type="spellEnd"/>
      <w:r w:rsidRPr="00D80E10">
        <w:rPr>
          <w:rFonts w:asciiTheme="minorHAnsi" w:hAnsiTheme="minorHAnsi" w:cstheme="minorHAnsi"/>
          <w:sz w:val="20"/>
          <w:szCs w:val="20"/>
        </w:rPr>
        <w:t xml:space="preserve"> Wilanów oraz zrewitalizowana Fabryka Norblina. Obecnie Grupa zarządza portfelem nieruchomości o łącznej powierzchni 172 tys. mkw. i wartości rynkowej 2,8 mld PLN. Firma jest w trakcie przygotowania kolejnych unikatowych projektów wielofunkcyjnych tj. Nowy </w:t>
      </w:r>
      <w:proofErr w:type="spellStart"/>
      <w:r w:rsidRPr="00D80E10">
        <w:rPr>
          <w:rFonts w:asciiTheme="minorHAnsi" w:hAnsiTheme="minorHAnsi" w:cstheme="minorHAnsi"/>
          <w:sz w:val="20"/>
          <w:szCs w:val="20"/>
        </w:rPr>
        <w:t>Wełnowiec</w:t>
      </w:r>
      <w:proofErr w:type="spellEnd"/>
      <w:r w:rsidRPr="00D80E10">
        <w:rPr>
          <w:rFonts w:asciiTheme="minorHAnsi" w:hAnsiTheme="minorHAnsi" w:cstheme="minorHAnsi"/>
          <w:sz w:val="20"/>
          <w:szCs w:val="20"/>
        </w:rPr>
        <w:t xml:space="preserve"> w Katowicach czy Polski Hak w Gdańsku. W latach 2013 - 2023 spółka była notowana na warszawskiej Giełdzie Papierów Wartościowych.</w:t>
      </w:r>
    </w:p>
    <w:p w14:paraId="6973C5D1" w14:textId="77777777" w:rsidR="009F38D0" w:rsidRDefault="009F38D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06A0F1" w14:textId="7888DBFA" w:rsidR="00F92400" w:rsidRPr="00F92400" w:rsidRDefault="00F9240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92400">
        <w:rPr>
          <w:rFonts w:asciiTheme="minorHAnsi" w:hAnsiTheme="minorHAnsi" w:cstheme="minorHAnsi"/>
          <w:b/>
          <w:bCs/>
          <w:sz w:val="20"/>
          <w:szCs w:val="20"/>
        </w:rPr>
        <w:t>Westbridge</w:t>
      </w:r>
      <w:proofErr w:type="spellEnd"/>
      <w:r w:rsidRPr="00F9240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92400">
        <w:rPr>
          <w:rFonts w:asciiTheme="minorHAnsi" w:hAnsiTheme="minorHAnsi" w:cstheme="minorHAnsi"/>
          <w:b/>
          <w:bCs/>
          <w:sz w:val="20"/>
          <w:szCs w:val="20"/>
        </w:rPr>
        <w:t>Advisory</w:t>
      </w:r>
      <w:proofErr w:type="spellEnd"/>
      <w:r w:rsidRPr="00F92400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proofErr w:type="spellStart"/>
      <w:r w:rsidRPr="00F92400">
        <w:rPr>
          <w:rFonts w:asciiTheme="minorHAnsi" w:hAnsiTheme="minorHAnsi" w:cstheme="minorHAnsi"/>
          <w:b/>
          <w:bCs/>
          <w:sz w:val="20"/>
          <w:szCs w:val="20"/>
        </w:rPr>
        <w:t>Westbridge</w:t>
      </w:r>
      <w:proofErr w:type="spellEnd"/>
      <w:r w:rsidRPr="00F92400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F92400">
        <w:rPr>
          <w:rFonts w:asciiTheme="minorHAnsi" w:hAnsiTheme="minorHAnsi" w:cstheme="minorHAnsi"/>
          <w:sz w:val="20"/>
          <w:szCs w:val="20"/>
        </w:rPr>
        <w:t xml:space="preserve"> jest jednym z wiodących doradców ds. energii i zrównoważonego rozwoju </w:t>
      </w:r>
      <w:r>
        <w:rPr>
          <w:rFonts w:asciiTheme="minorHAnsi" w:hAnsiTheme="minorHAnsi" w:cstheme="minorHAnsi"/>
          <w:sz w:val="20"/>
          <w:szCs w:val="20"/>
        </w:rPr>
        <w:br/>
      </w:r>
      <w:r w:rsidRPr="00F92400">
        <w:rPr>
          <w:rFonts w:asciiTheme="minorHAnsi" w:hAnsiTheme="minorHAnsi" w:cstheme="minorHAnsi"/>
          <w:sz w:val="20"/>
          <w:szCs w:val="20"/>
        </w:rPr>
        <w:t xml:space="preserve">w branży nieruchomości komercyjnych. Usługi firmy są świadczone w całej Europie i obejmują inteligentne pomiary, zakup energii i jego optymalizację, a także doradztwo w zakresie zrównoważonego zarządzania energią. </w:t>
      </w:r>
      <w:proofErr w:type="spellStart"/>
      <w:r w:rsidRPr="00F92400">
        <w:rPr>
          <w:rFonts w:asciiTheme="minorHAnsi" w:hAnsiTheme="minorHAnsi" w:cstheme="minorHAnsi"/>
          <w:sz w:val="20"/>
          <w:szCs w:val="20"/>
        </w:rPr>
        <w:t>Westbridge</w:t>
      </w:r>
      <w:proofErr w:type="spellEnd"/>
      <w:r w:rsidRPr="00F92400">
        <w:rPr>
          <w:rFonts w:asciiTheme="minorHAnsi" w:hAnsiTheme="minorHAnsi" w:cstheme="minorHAnsi"/>
          <w:sz w:val="20"/>
          <w:szCs w:val="20"/>
        </w:rPr>
        <w:t xml:space="preserve"> oferuje również digitalizację danych dotyczących zużycia gazu ziemnego i energii elektrycznej, integrację e-mobilności oraz systemów fotowoltaicznych w i na budynkach, wsparcie w certyfikacji zrównoważonego rozwoju nieruchomości oraz dobór odpowiednich środków w zakresie oszczędzania wody i utylizacji odpadów na poziomie nieruchomości i portfela. Firma </w:t>
      </w:r>
      <w:proofErr w:type="spellStart"/>
      <w:r w:rsidRPr="00F92400">
        <w:rPr>
          <w:rFonts w:asciiTheme="minorHAnsi" w:hAnsiTheme="minorHAnsi" w:cstheme="minorHAnsi"/>
          <w:sz w:val="20"/>
          <w:szCs w:val="20"/>
        </w:rPr>
        <w:t>Westbridge</w:t>
      </w:r>
      <w:proofErr w:type="spellEnd"/>
      <w:r w:rsidRPr="00F92400">
        <w:rPr>
          <w:rFonts w:asciiTheme="minorHAnsi" w:hAnsiTheme="minorHAnsi" w:cstheme="minorHAnsi"/>
          <w:sz w:val="20"/>
          <w:szCs w:val="20"/>
        </w:rPr>
        <w:t xml:space="preserve"> została założona we Frankfurcie nad Menem w 2015 roku. Dzięki fuzji </w:t>
      </w:r>
      <w:r>
        <w:rPr>
          <w:rFonts w:asciiTheme="minorHAnsi" w:hAnsiTheme="minorHAnsi" w:cstheme="minorHAnsi"/>
          <w:sz w:val="20"/>
          <w:szCs w:val="20"/>
        </w:rPr>
        <w:br/>
      </w:r>
      <w:r w:rsidRPr="00F92400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Pr="00F92400">
        <w:rPr>
          <w:rFonts w:asciiTheme="minorHAnsi" w:hAnsiTheme="minorHAnsi" w:cstheme="minorHAnsi"/>
          <w:sz w:val="20"/>
          <w:szCs w:val="20"/>
        </w:rPr>
        <w:t>Argentus</w:t>
      </w:r>
      <w:proofErr w:type="spellEnd"/>
      <w:r w:rsidRPr="00F92400">
        <w:rPr>
          <w:rFonts w:asciiTheme="minorHAnsi" w:hAnsiTheme="minorHAnsi" w:cstheme="minorHAnsi"/>
          <w:sz w:val="20"/>
          <w:szCs w:val="20"/>
        </w:rPr>
        <w:t xml:space="preserve"> na początku 2022 r. i pełnemu przejęciu </w:t>
      </w:r>
      <w:proofErr w:type="spellStart"/>
      <w:r w:rsidRPr="00F92400">
        <w:rPr>
          <w:rFonts w:asciiTheme="minorHAnsi" w:hAnsiTheme="minorHAnsi" w:cstheme="minorHAnsi"/>
          <w:sz w:val="20"/>
          <w:szCs w:val="20"/>
        </w:rPr>
        <w:t>agradblue</w:t>
      </w:r>
      <w:proofErr w:type="spellEnd"/>
      <w:r w:rsidR="00B208FF">
        <w:rPr>
          <w:rFonts w:asciiTheme="minorHAnsi" w:hAnsiTheme="minorHAnsi" w:cstheme="minorHAnsi"/>
          <w:sz w:val="20"/>
          <w:szCs w:val="20"/>
        </w:rPr>
        <w:t>.</w:t>
      </w:r>
      <w:r w:rsidRPr="00F92400">
        <w:rPr>
          <w:rFonts w:asciiTheme="minorHAnsi" w:hAnsiTheme="minorHAnsi" w:cstheme="minorHAnsi"/>
          <w:sz w:val="20"/>
          <w:szCs w:val="20"/>
        </w:rPr>
        <w:t xml:space="preserve"> Grupa </w:t>
      </w:r>
      <w:proofErr w:type="spellStart"/>
      <w:r w:rsidRPr="00F92400">
        <w:rPr>
          <w:rFonts w:asciiTheme="minorHAnsi" w:hAnsiTheme="minorHAnsi" w:cstheme="minorHAnsi"/>
          <w:sz w:val="20"/>
          <w:szCs w:val="20"/>
        </w:rPr>
        <w:t>Westbridge</w:t>
      </w:r>
      <w:proofErr w:type="spellEnd"/>
      <w:r w:rsidRPr="00F92400">
        <w:rPr>
          <w:rFonts w:asciiTheme="minorHAnsi" w:hAnsiTheme="minorHAnsi" w:cstheme="minorHAnsi"/>
          <w:sz w:val="20"/>
          <w:szCs w:val="20"/>
        </w:rPr>
        <w:t xml:space="preserve"> jest obecnie pierwszym dostawcą na rynku, który oferuje w pełni kompleksowy zakres usług. Obecnie zespół liczy około 180 specjalistów ds. zrównoważonego rozwoju w lokalizacjach Frankfurcie, </w:t>
      </w:r>
      <w:proofErr w:type="spellStart"/>
      <w:r w:rsidRPr="00F92400">
        <w:rPr>
          <w:rFonts w:asciiTheme="minorHAnsi" w:hAnsiTheme="minorHAnsi" w:cstheme="minorHAnsi"/>
          <w:sz w:val="20"/>
          <w:szCs w:val="20"/>
        </w:rPr>
        <w:t>Düsseldorfie</w:t>
      </w:r>
      <w:proofErr w:type="spellEnd"/>
      <w:r w:rsidRPr="00F92400">
        <w:rPr>
          <w:rFonts w:asciiTheme="minorHAnsi" w:hAnsiTheme="minorHAnsi" w:cstheme="minorHAnsi"/>
          <w:sz w:val="20"/>
          <w:szCs w:val="20"/>
        </w:rPr>
        <w:t>, Hamburgu, Warszawie, Zurychu i Londynie. Naszym celem jest wspieranie klientów w transformacji ich aktywów w nieruchomości zrównoważone i efektywne nie tylko teraz, ale i w przyszłości. Więcej informacji można znaleźć na stronie </w:t>
      </w:r>
      <w:hyperlink r:id="rId8" w:tooltip="https://westbridge-advisory.com/en" w:history="1">
        <w:r w:rsidRPr="00F92400">
          <w:rPr>
            <w:rFonts w:asciiTheme="minorHAnsi" w:hAnsiTheme="minorHAnsi" w:cstheme="minorHAnsi"/>
            <w:sz w:val="20"/>
            <w:szCs w:val="20"/>
          </w:rPr>
          <w:t>https://westbridge-advisory.com/en</w:t>
        </w:r>
      </w:hyperlink>
    </w:p>
    <w:p w14:paraId="1978DC63" w14:textId="77777777" w:rsidR="009F38D0" w:rsidRPr="009F38D0" w:rsidRDefault="009F38D0" w:rsidP="009F38D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AB864D" w14:textId="77777777" w:rsidR="009F38D0" w:rsidRPr="009F38D0" w:rsidRDefault="009F38D0" w:rsidP="009F38D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4AEC84" w14:textId="26576AD1" w:rsidR="003D4B96" w:rsidRPr="009F38D0" w:rsidRDefault="003D4B96" w:rsidP="009F38D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D4B96" w:rsidRPr="009F38D0">
      <w:headerReference w:type="default" r:id="rId9"/>
      <w:footerReference w:type="default" r:id="rId10"/>
      <w:pgSz w:w="12240" w:h="15840"/>
      <w:pgMar w:top="1440" w:right="1440" w:bottom="0" w:left="1420" w:header="0" w:footer="0" w:gutter="0"/>
      <w:cols w:space="708" w:equalWidth="0">
        <w:col w:w="9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28F5" w14:textId="77777777" w:rsidR="00A56CB5" w:rsidRDefault="00A56CB5" w:rsidP="00D72099">
      <w:r>
        <w:separator/>
      </w:r>
    </w:p>
  </w:endnote>
  <w:endnote w:type="continuationSeparator" w:id="0">
    <w:p w14:paraId="1F0B50F0" w14:textId="77777777" w:rsidR="00A56CB5" w:rsidRDefault="00A56CB5" w:rsidP="00D7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F57D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4D879D97" w14:textId="77777777" w:rsidR="00D72099" w:rsidRDefault="00D72099" w:rsidP="00D72099">
    <w:pPr>
      <w:tabs>
        <w:tab w:val="left" w:pos="4245"/>
        <w:tab w:val="center" w:pos="4879"/>
      </w:tabs>
      <w:ind w:right="-379"/>
      <w:rPr>
        <w:rFonts w:ascii="Calibri Light" w:eastAsia="Calibri Light" w:hAnsi="Calibri Light" w:cs="Calibri Light"/>
        <w:color w:val="3E3F3E"/>
        <w:sz w:val="14"/>
        <w:szCs w:val="14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ab/>
    </w:r>
    <w:r>
      <w:rPr>
        <w:rFonts w:ascii="Calibri Light" w:eastAsia="Calibri Light" w:hAnsi="Calibri Light" w:cs="Calibri Light"/>
        <w:color w:val="3E3F3E"/>
        <w:sz w:val="14"/>
        <w:szCs w:val="14"/>
      </w:rPr>
      <w:tab/>
    </w:r>
  </w:p>
  <w:p w14:paraId="66B59A3F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39489330" wp14:editId="30437BDE">
          <wp:simplePos x="0" y="0"/>
          <wp:positionH relativeFrom="column">
            <wp:posOffset>2203450</wp:posOffset>
          </wp:positionH>
          <wp:positionV relativeFrom="paragraph">
            <wp:posOffset>51435</wp:posOffset>
          </wp:positionV>
          <wp:extent cx="1993265" cy="581660"/>
          <wp:effectExtent l="0" t="0" r="6985" b="889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EB4E68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612BDEB8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6B0C2B1B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4CDEAB16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155643A3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296D731F" w14:textId="17EB32B8" w:rsidR="00D72099" w:rsidRDefault="00D72099" w:rsidP="00D72099">
    <w:pPr>
      <w:ind w:right="-379"/>
      <w:jc w:val="center"/>
      <w:rPr>
        <w:sz w:val="20"/>
        <w:szCs w:val="20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CAPITAL</w:t>
    </w:r>
    <w:r w:rsidR="00C558C6">
      <w:rPr>
        <w:rFonts w:ascii="Calibri Light" w:eastAsia="Calibri Light" w:hAnsi="Calibri Light" w:cs="Calibri Light"/>
        <w:color w:val="3E3F3E"/>
        <w:sz w:val="14"/>
        <w:szCs w:val="14"/>
      </w:rPr>
      <w:t xml:space="preserve"> </w:t>
    </w:r>
    <w:r>
      <w:rPr>
        <w:rFonts w:ascii="Calibri Light" w:eastAsia="Calibri Light" w:hAnsi="Calibri Light" w:cs="Calibri Light"/>
        <w:color w:val="3E3F3E"/>
        <w:sz w:val="14"/>
        <w:szCs w:val="14"/>
      </w:rPr>
      <w:t>PARK S.A.</w:t>
    </w:r>
  </w:p>
  <w:p w14:paraId="66E63ADC" w14:textId="77777777" w:rsidR="00D72099" w:rsidRDefault="00D72099" w:rsidP="00D72099">
    <w:pPr>
      <w:spacing w:line="33" w:lineRule="exact"/>
      <w:rPr>
        <w:sz w:val="24"/>
        <w:szCs w:val="24"/>
      </w:rPr>
    </w:pPr>
  </w:p>
  <w:p w14:paraId="296CF885" w14:textId="77777777" w:rsidR="00D72099" w:rsidRDefault="00D72099" w:rsidP="00D72099">
    <w:pPr>
      <w:ind w:right="-379"/>
      <w:jc w:val="center"/>
      <w:rPr>
        <w:sz w:val="20"/>
        <w:szCs w:val="20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ul. Klimczaka 1, 02-797 Warszawa</w:t>
    </w:r>
  </w:p>
  <w:p w14:paraId="5486BDB0" w14:textId="77777777" w:rsidR="00D72099" w:rsidRDefault="00D72099" w:rsidP="00D72099">
    <w:pPr>
      <w:spacing w:line="36" w:lineRule="exact"/>
      <w:rPr>
        <w:sz w:val="24"/>
        <w:szCs w:val="24"/>
      </w:rPr>
    </w:pPr>
  </w:p>
  <w:p w14:paraId="5027EBB1" w14:textId="77777777" w:rsidR="00D72099" w:rsidRDefault="00D72099" w:rsidP="00D72099">
    <w:pPr>
      <w:numPr>
        <w:ilvl w:val="1"/>
        <w:numId w:val="1"/>
      </w:numPr>
      <w:tabs>
        <w:tab w:val="left" w:pos="4460"/>
      </w:tabs>
      <w:ind w:left="4460" w:hanging="138"/>
      <w:rPr>
        <w:rFonts w:ascii="Calibri" w:eastAsia="Calibri" w:hAnsi="Calibri" w:cs="Calibri"/>
        <w:b/>
        <w:bCs/>
        <w:color w:val="3E3F3E"/>
        <w:sz w:val="14"/>
        <w:szCs w:val="14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+48 22 318 88 88</w:t>
    </w:r>
  </w:p>
  <w:p w14:paraId="2689CE94" w14:textId="77777777" w:rsidR="00D72099" w:rsidRDefault="00D72099" w:rsidP="00D72099">
    <w:pPr>
      <w:spacing w:line="33" w:lineRule="exact"/>
      <w:rPr>
        <w:rFonts w:ascii="Calibri" w:eastAsia="Calibri" w:hAnsi="Calibri" w:cs="Calibri"/>
        <w:b/>
        <w:bCs/>
        <w:color w:val="3E3F3E"/>
        <w:sz w:val="14"/>
        <w:szCs w:val="14"/>
      </w:rPr>
    </w:pPr>
  </w:p>
  <w:p w14:paraId="0FC6BF1D" w14:textId="77777777" w:rsidR="00D72099" w:rsidRDefault="00D72099" w:rsidP="00D72099">
    <w:pPr>
      <w:numPr>
        <w:ilvl w:val="0"/>
        <w:numId w:val="2"/>
      </w:numPr>
      <w:tabs>
        <w:tab w:val="left" w:pos="4380"/>
      </w:tabs>
      <w:ind w:left="4380" w:hanging="188"/>
      <w:rPr>
        <w:rFonts w:ascii="Calibri" w:eastAsia="Calibri" w:hAnsi="Calibri" w:cs="Calibri"/>
        <w:b/>
        <w:bCs/>
        <w:color w:val="3E3F3E"/>
        <w:sz w:val="14"/>
        <w:szCs w:val="14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biuro@capitalpark.pl</w:t>
    </w:r>
  </w:p>
  <w:p w14:paraId="569E699D" w14:textId="77777777" w:rsidR="00D72099" w:rsidRDefault="00D72099" w:rsidP="00D72099">
    <w:pPr>
      <w:spacing w:line="243" w:lineRule="exact"/>
      <w:rPr>
        <w:sz w:val="24"/>
        <w:szCs w:val="24"/>
      </w:rPr>
    </w:pPr>
  </w:p>
  <w:p w14:paraId="1646A113" w14:textId="77777777" w:rsidR="00D72099" w:rsidRDefault="00D72099" w:rsidP="00D72099">
    <w:pPr>
      <w:ind w:right="-299"/>
      <w:jc w:val="center"/>
      <w:rPr>
        <w:sz w:val="20"/>
        <w:szCs w:val="20"/>
      </w:rPr>
    </w:pPr>
    <w:r>
      <w:rPr>
        <w:rFonts w:ascii="Calibri" w:eastAsia="Calibri" w:hAnsi="Calibri" w:cs="Calibri"/>
        <w:color w:val="3E3F3E"/>
        <w:sz w:val="12"/>
        <w:szCs w:val="12"/>
      </w:rPr>
      <w:t>WWW.CAPITALPARK.PL</w:t>
    </w:r>
  </w:p>
  <w:p w14:paraId="2E9E251A" w14:textId="77777777" w:rsidR="00D72099" w:rsidRDefault="00D72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8603" w14:textId="77777777" w:rsidR="00A56CB5" w:rsidRDefault="00A56CB5" w:rsidP="00D72099">
      <w:r>
        <w:separator/>
      </w:r>
    </w:p>
  </w:footnote>
  <w:footnote w:type="continuationSeparator" w:id="0">
    <w:p w14:paraId="50B83FA6" w14:textId="77777777" w:rsidR="00A56CB5" w:rsidRDefault="00A56CB5" w:rsidP="00D7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FC0F" w14:textId="44E6E59D" w:rsidR="00D72099" w:rsidRDefault="00B208FF" w:rsidP="006E0A72">
    <w:pPr>
      <w:pStyle w:val="Nagwek"/>
      <w:jc w:val="center"/>
    </w:pPr>
    <w:r>
      <w:rPr>
        <w:noProof/>
      </w:rPr>
      <w:drawing>
        <wp:inline distT="0" distB="0" distL="0" distR="0" wp14:anchorId="6903976B" wp14:editId="49D4C67A">
          <wp:extent cx="4998296" cy="887940"/>
          <wp:effectExtent l="0" t="0" r="0" b="1270"/>
          <wp:docPr id="1970353887" name="Obraz 1" descr="Obraz zawierający tekst, biały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353887" name="Obraz 1" descr="Obraz zawierający tekst, biały, Czcionka, algebra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68" b="38234"/>
                  <a:stretch/>
                </pic:blipFill>
                <pic:spPr bwMode="auto">
                  <a:xfrm>
                    <a:off x="0" y="0"/>
                    <a:ext cx="5087386" cy="9037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5EA66B4A"/>
    <w:lvl w:ilvl="0" w:tplc="7B3AE372">
      <w:start w:val="13"/>
      <w:numFmt w:val="upperLetter"/>
      <w:lvlText w:val="%1:"/>
      <w:lvlJc w:val="left"/>
    </w:lvl>
    <w:lvl w:ilvl="1" w:tplc="1736D010">
      <w:start w:val="1"/>
      <w:numFmt w:val="upperLetter"/>
      <w:lvlText w:val="%2"/>
      <w:lvlJc w:val="left"/>
    </w:lvl>
    <w:lvl w:ilvl="2" w:tplc="75C6B690">
      <w:numFmt w:val="decimal"/>
      <w:lvlText w:val=""/>
      <w:lvlJc w:val="left"/>
    </w:lvl>
    <w:lvl w:ilvl="3" w:tplc="38E4DC42">
      <w:numFmt w:val="decimal"/>
      <w:lvlText w:val=""/>
      <w:lvlJc w:val="left"/>
    </w:lvl>
    <w:lvl w:ilvl="4" w:tplc="502297B0">
      <w:numFmt w:val="decimal"/>
      <w:lvlText w:val=""/>
      <w:lvlJc w:val="left"/>
    </w:lvl>
    <w:lvl w:ilvl="5" w:tplc="BD0A9926">
      <w:numFmt w:val="decimal"/>
      <w:lvlText w:val=""/>
      <w:lvlJc w:val="left"/>
    </w:lvl>
    <w:lvl w:ilvl="6" w:tplc="C51E9084">
      <w:numFmt w:val="decimal"/>
      <w:lvlText w:val=""/>
      <w:lvlJc w:val="left"/>
    </w:lvl>
    <w:lvl w:ilvl="7" w:tplc="BC467982">
      <w:numFmt w:val="decimal"/>
      <w:lvlText w:val=""/>
      <w:lvlJc w:val="left"/>
    </w:lvl>
    <w:lvl w:ilvl="8" w:tplc="FEB294F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304E81BC"/>
    <w:lvl w:ilvl="0" w:tplc="79BE1414">
      <w:start w:val="1"/>
      <w:numFmt w:val="upperLetter"/>
      <w:lvlText w:val="%1"/>
      <w:lvlJc w:val="left"/>
    </w:lvl>
    <w:lvl w:ilvl="1" w:tplc="81E839CC">
      <w:start w:val="20"/>
      <w:numFmt w:val="upperLetter"/>
      <w:lvlText w:val="%2:"/>
      <w:lvlJc w:val="left"/>
    </w:lvl>
    <w:lvl w:ilvl="2" w:tplc="9AD4237A">
      <w:numFmt w:val="decimal"/>
      <w:lvlText w:val=""/>
      <w:lvlJc w:val="left"/>
    </w:lvl>
    <w:lvl w:ilvl="3" w:tplc="537ABF38">
      <w:numFmt w:val="decimal"/>
      <w:lvlText w:val=""/>
      <w:lvlJc w:val="left"/>
    </w:lvl>
    <w:lvl w:ilvl="4" w:tplc="5404A466">
      <w:numFmt w:val="decimal"/>
      <w:lvlText w:val=""/>
      <w:lvlJc w:val="left"/>
    </w:lvl>
    <w:lvl w:ilvl="5" w:tplc="4FC496EC">
      <w:numFmt w:val="decimal"/>
      <w:lvlText w:val=""/>
      <w:lvlJc w:val="left"/>
    </w:lvl>
    <w:lvl w:ilvl="6" w:tplc="641E64C0">
      <w:numFmt w:val="decimal"/>
      <w:lvlText w:val=""/>
      <w:lvlJc w:val="left"/>
    </w:lvl>
    <w:lvl w:ilvl="7" w:tplc="7F1E3E74">
      <w:numFmt w:val="decimal"/>
      <w:lvlText w:val=""/>
      <w:lvlJc w:val="left"/>
    </w:lvl>
    <w:lvl w:ilvl="8" w:tplc="6DC0CE20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54024D70"/>
    <w:lvl w:ilvl="0" w:tplc="15C8F772">
      <w:start w:val="13"/>
      <w:numFmt w:val="upperLetter"/>
      <w:lvlText w:val="%1:"/>
      <w:lvlJc w:val="left"/>
    </w:lvl>
    <w:lvl w:ilvl="1" w:tplc="96468D68">
      <w:start w:val="1"/>
      <w:numFmt w:val="upperLetter"/>
      <w:lvlText w:val="%2"/>
      <w:lvlJc w:val="left"/>
    </w:lvl>
    <w:lvl w:ilvl="2" w:tplc="78746E3C">
      <w:numFmt w:val="decimal"/>
      <w:lvlText w:val=""/>
      <w:lvlJc w:val="left"/>
    </w:lvl>
    <w:lvl w:ilvl="3" w:tplc="5F2EE230">
      <w:numFmt w:val="decimal"/>
      <w:lvlText w:val=""/>
      <w:lvlJc w:val="left"/>
    </w:lvl>
    <w:lvl w:ilvl="4" w:tplc="01021FD6">
      <w:numFmt w:val="decimal"/>
      <w:lvlText w:val=""/>
      <w:lvlJc w:val="left"/>
    </w:lvl>
    <w:lvl w:ilvl="5" w:tplc="AE0C97AE">
      <w:numFmt w:val="decimal"/>
      <w:lvlText w:val=""/>
      <w:lvlJc w:val="left"/>
    </w:lvl>
    <w:lvl w:ilvl="6" w:tplc="887CA58A">
      <w:numFmt w:val="decimal"/>
      <w:lvlText w:val=""/>
      <w:lvlJc w:val="left"/>
    </w:lvl>
    <w:lvl w:ilvl="7" w:tplc="0B2290BA">
      <w:numFmt w:val="decimal"/>
      <w:lvlText w:val=""/>
      <w:lvlJc w:val="left"/>
    </w:lvl>
    <w:lvl w:ilvl="8" w:tplc="9260079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511AE39A"/>
    <w:lvl w:ilvl="0" w:tplc="35402CEA">
      <w:start w:val="1"/>
      <w:numFmt w:val="upperLetter"/>
      <w:lvlText w:val="%1"/>
      <w:lvlJc w:val="left"/>
    </w:lvl>
    <w:lvl w:ilvl="1" w:tplc="6742E196">
      <w:start w:val="20"/>
      <w:numFmt w:val="upperLetter"/>
      <w:lvlText w:val="%2:"/>
      <w:lvlJc w:val="left"/>
    </w:lvl>
    <w:lvl w:ilvl="2" w:tplc="DEDA11BA">
      <w:numFmt w:val="decimal"/>
      <w:lvlText w:val=""/>
      <w:lvlJc w:val="left"/>
    </w:lvl>
    <w:lvl w:ilvl="3" w:tplc="7236E840">
      <w:numFmt w:val="decimal"/>
      <w:lvlText w:val=""/>
      <w:lvlJc w:val="left"/>
    </w:lvl>
    <w:lvl w:ilvl="4" w:tplc="7C1EEAAA">
      <w:numFmt w:val="decimal"/>
      <w:lvlText w:val=""/>
      <w:lvlJc w:val="left"/>
    </w:lvl>
    <w:lvl w:ilvl="5" w:tplc="0CA69F78">
      <w:numFmt w:val="decimal"/>
      <w:lvlText w:val=""/>
      <w:lvlJc w:val="left"/>
    </w:lvl>
    <w:lvl w:ilvl="6" w:tplc="4F6AF458">
      <w:numFmt w:val="decimal"/>
      <w:lvlText w:val=""/>
      <w:lvlJc w:val="left"/>
    </w:lvl>
    <w:lvl w:ilvl="7" w:tplc="820A2EFC">
      <w:numFmt w:val="decimal"/>
      <w:lvlText w:val=""/>
      <w:lvlJc w:val="left"/>
    </w:lvl>
    <w:lvl w:ilvl="8" w:tplc="E3E0C704">
      <w:numFmt w:val="decimal"/>
      <w:lvlText w:val=""/>
      <w:lvlJc w:val="left"/>
    </w:lvl>
  </w:abstractNum>
  <w:num w:numId="1" w16cid:durableId="125048034">
    <w:abstractNumId w:val="3"/>
  </w:num>
  <w:num w:numId="2" w16cid:durableId="1590014">
    <w:abstractNumId w:val="0"/>
  </w:num>
  <w:num w:numId="3" w16cid:durableId="307517676">
    <w:abstractNumId w:val="1"/>
  </w:num>
  <w:num w:numId="4" w16cid:durableId="973679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3F"/>
    <w:rsid w:val="00042D6A"/>
    <w:rsid w:val="000456E3"/>
    <w:rsid w:val="0005102B"/>
    <w:rsid w:val="00061012"/>
    <w:rsid w:val="00096111"/>
    <w:rsid w:val="00097B31"/>
    <w:rsid w:val="000A1C2F"/>
    <w:rsid w:val="000A5A74"/>
    <w:rsid w:val="000B3282"/>
    <w:rsid w:val="000C274C"/>
    <w:rsid w:val="000C717B"/>
    <w:rsid w:val="000D0A92"/>
    <w:rsid w:val="000D1954"/>
    <w:rsid w:val="000D1E11"/>
    <w:rsid w:val="000D50E7"/>
    <w:rsid w:val="000E2D6E"/>
    <w:rsid w:val="001019A8"/>
    <w:rsid w:val="00106006"/>
    <w:rsid w:val="00120343"/>
    <w:rsid w:val="00124D1F"/>
    <w:rsid w:val="00142386"/>
    <w:rsid w:val="00150966"/>
    <w:rsid w:val="001714BF"/>
    <w:rsid w:val="0019045D"/>
    <w:rsid w:val="001933C0"/>
    <w:rsid w:val="0019627E"/>
    <w:rsid w:val="001A0F86"/>
    <w:rsid w:val="001A3338"/>
    <w:rsid w:val="001A3999"/>
    <w:rsid w:val="001B3617"/>
    <w:rsid w:val="001C128F"/>
    <w:rsid w:val="001C7BE5"/>
    <w:rsid w:val="001D5066"/>
    <w:rsid w:val="001E5890"/>
    <w:rsid w:val="001F0E7C"/>
    <w:rsid w:val="001F100D"/>
    <w:rsid w:val="00200C6A"/>
    <w:rsid w:val="002038EE"/>
    <w:rsid w:val="00207778"/>
    <w:rsid w:val="002173F4"/>
    <w:rsid w:val="00232F3F"/>
    <w:rsid w:val="00237E25"/>
    <w:rsid w:val="0024588E"/>
    <w:rsid w:val="00246BFE"/>
    <w:rsid w:val="00252E8C"/>
    <w:rsid w:val="00260ED9"/>
    <w:rsid w:val="00263B91"/>
    <w:rsid w:val="00274C5B"/>
    <w:rsid w:val="00281322"/>
    <w:rsid w:val="00282256"/>
    <w:rsid w:val="002849C3"/>
    <w:rsid w:val="00293894"/>
    <w:rsid w:val="00294BB4"/>
    <w:rsid w:val="002A4E63"/>
    <w:rsid w:val="002A57DF"/>
    <w:rsid w:val="002B0698"/>
    <w:rsid w:val="002C6769"/>
    <w:rsid w:val="002D0E15"/>
    <w:rsid w:val="002E4935"/>
    <w:rsid w:val="002E50B1"/>
    <w:rsid w:val="002F0BAB"/>
    <w:rsid w:val="002F4A5B"/>
    <w:rsid w:val="002F52C1"/>
    <w:rsid w:val="00301AC6"/>
    <w:rsid w:val="00303D03"/>
    <w:rsid w:val="003108B9"/>
    <w:rsid w:val="00315541"/>
    <w:rsid w:val="00320B9C"/>
    <w:rsid w:val="0032193F"/>
    <w:rsid w:val="00326B2D"/>
    <w:rsid w:val="00336DEC"/>
    <w:rsid w:val="00337337"/>
    <w:rsid w:val="00337EC3"/>
    <w:rsid w:val="00342269"/>
    <w:rsid w:val="00350283"/>
    <w:rsid w:val="003513BD"/>
    <w:rsid w:val="003528E9"/>
    <w:rsid w:val="00372524"/>
    <w:rsid w:val="00385F81"/>
    <w:rsid w:val="00395E50"/>
    <w:rsid w:val="003A0104"/>
    <w:rsid w:val="003A21C8"/>
    <w:rsid w:val="003A3149"/>
    <w:rsid w:val="003A7B7C"/>
    <w:rsid w:val="003B479D"/>
    <w:rsid w:val="003C100D"/>
    <w:rsid w:val="003C229B"/>
    <w:rsid w:val="003D2979"/>
    <w:rsid w:val="003D4B96"/>
    <w:rsid w:val="003D5C2B"/>
    <w:rsid w:val="003D7A89"/>
    <w:rsid w:val="003D7E8E"/>
    <w:rsid w:val="0042265D"/>
    <w:rsid w:val="00453A9A"/>
    <w:rsid w:val="00455F6E"/>
    <w:rsid w:val="00460F19"/>
    <w:rsid w:val="00472F6F"/>
    <w:rsid w:val="004759DC"/>
    <w:rsid w:val="00481946"/>
    <w:rsid w:val="00481D05"/>
    <w:rsid w:val="004838D5"/>
    <w:rsid w:val="00491B94"/>
    <w:rsid w:val="004956F2"/>
    <w:rsid w:val="004A2EB3"/>
    <w:rsid w:val="004A2ECB"/>
    <w:rsid w:val="004A67DC"/>
    <w:rsid w:val="004B7A26"/>
    <w:rsid w:val="004D1AE4"/>
    <w:rsid w:val="004D3097"/>
    <w:rsid w:val="004D3DC0"/>
    <w:rsid w:val="004D5C8A"/>
    <w:rsid w:val="004F1CF0"/>
    <w:rsid w:val="004F3F3E"/>
    <w:rsid w:val="00502A3B"/>
    <w:rsid w:val="0051380B"/>
    <w:rsid w:val="00521BDF"/>
    <w:rsid w:val="0052377D"/>
    <w:rsid w:val="00534EA2"/>
    <w:rsid w:val="00545632"/>
    <w:rsid w:val="005467C4"/>
    <w:rsid w:val="005570F7"/>
    <w:rsid w:val="0057041D"/>
    <w:rsid w:val="0057204A"/>
    <w:rsid w:val="005751EC"/>
    <w:rsid w:val="005759E4"/>
    <w:rsid w:val="00582E70"/>
    <w:rsid w:val="00585D1D"/>
    <w:rsid w:val="005A1990"/>
    <w:rsid w:val="005B1B5C"/>
    <w:rsid w:val="005B7F49"/>
    <w:rsid w:val="005C4471"/>
    <w:rsid w:val="005D6BAB"/>
    <w:rsid w:val="005E211F"/>
    <w:rsid w:val="005E598F"/>
    <w:rsid w:val="005E6CE4"/>
    <w:rsid w:val="005F0BE8"/>
    <w:rsid w:val="005F1048"/>
    <w:rsid w:val="005F526A"/>
    <w:rsid w:val="006065E6"/>
    <w:rsid w:val="006217F5"/>
    <w:rsid w:val="006330F9"/>
    <w:rsid w:val="0063361B"/>
    <w:rsid w:val="006366FE"/>
    <w:rsid w:val="0063719F"/>
    <w:rsid w:val="00645902"/>
    <w:rsid w:val="00646FDB"/>
    <w:rsid w:val="006501A3"/>
    <w:rsid w:val="006563FF"/>
    <w:rsid w:val="0067209F"/>
    <w:rsid w:val="00677B59"/>
    <w:rsid w:val="00680A4B"/>
    <w:rsid w:val="00681B89"/>
    <w:rsid w:val="00685426"/>
    <w:rsid w:val="0068624F"/>
    <w:rsid w:val="0068656E"/>
    <w:rsid w:val="006B1294"/>
    <w:rsid w:val="006B7CAE"/>
    <w:rsid w:val="006C50EA"/>
    <w:rsid w:val="006C520C"/>
    <w:rsid w:val="006D1B80"/>
    <w:rsid w:val="006D3ED1"/>
    <w:rsid w:val="006D40EC"/>
    <w:rsid w:val="006D4839"/>
    <w:rsid w:val="006E0A72"/>
    <w:rsid w:val="006E0F6F"/>
    <w:rsid w:val="006E4488"/>
    <w:rsid w:val="006E46E5"/>
    <w:rsid w:val="006F12D5"/>
    <w:rsid w:val="006F79F3"/>
    <w:rsid w:val="00704153"/>
    <w:rsid w:val="0070421C"/>
    <w:rsid w:val="00720F2A"/>
    <w:rsid w:val="00723154"/>
    <w:rsid w:val="00733537"/>
    <w:rsid w:val="00736BF3"/>
    <w:rsid w:val="00742D7A"/>
    <w:rsid w:val="00743B1F"/>
    <w:rsid w:val="00755DB1"/>
    <w:rsid w:val="00793343"/>
    <w:rsid w:val="007A3087"/>
    <w:rsid w:val="007A3E31"/>
    <w:rsid w:val="007B4BC9"/>
    <w:rsid w:val="007C3DEF"/>
    <w:rsid w:val="007C7950"/>
    <w:rsid w:val="007C7E32"/>
    <w:rsid w:val="007D51FC"/>
    <w:rsid w:val="007D669C"/>
    <w:rsid w:val="007D6F2B"/>
    <w:rsid w:val="007D7B41"/>
    <w:rsid w:val="007E38BF"/>
    <w:rsid w:val="008024D9"/>
    <w:rsid w:val="0081025D"/>
    <w:rsid w:val="00814D80"/>
    <w:rsid w:val="008172D5"/>
    <w:rsid w:val="00834B37"/>
    <w:rsid w:val="00844BFD"/>
    <w:rsid w:val="0085492E"/>
    <w:rsid w:val="00860399"/>
    <w:rsid w:val="00861B30"/>
    <w:rsid w:val="00872543"/>
    <w:rsid w:val="00895088"/>
    <w:rsid w:val="008A0A7A"/>
    <w:rsid w:val="008A47DA"/>
    <w:rsid w:val="008A5B4F"/>
    <w:rsid w:val="008B124A"/>
    <w:rsid w:val="008B2965"/>
    <w:rsid w:val="008B7076"/>
    <w:rsid w:val="008D22C1"/>
    <w:rsid w:val="008D5493"/>
    <w:rsid w:val="008D5BB8"/>
    <w:rsid w:val="008D706B"/>
    <w:rsid w:val="008E17AC"/>
    <w:rsid w:val="008E4A93"/>
    <w:rsid w:val="008F17BA"/>
    <w:rsid w:val="008F244C"/>
    <w:rsid w:val="008F5B27"/>
    <w:rsid w:val="00900786"/>
    <w:rsid w:val="00910FAD"/>
    <w:rsid w:val="00921282"/>
    <w:rsid w:val="00922C07"/>
    <w:rsid w:val="00922CF3"/>
    <w:rsid w:val="00925D53"/>
    <w:rsid w:val="009348F3"/>
    <w:rsid w:val="00935718"/>
    <w:rsid w:val="00936218"/>
    <w:rsid w:val="00941D1E"/>
    <w:rsid w:val="009423A6"/>
    <w:rsid w:val="00944F6C"/>
    <w:rsid w:val="009639B0"/>
    <w:rsid w:val="009662F5"/>
    <w:rsid w:val="009804D4"/>
    <w:rsid w:val="00986AD8"/>
    <w:rsid w:val="009870F1"/>
    <w:rsid w:val="00993B86"/>
    <w:rsid w:val="0099486B"/>
    <w:rsid w:val="00997EAC"/>
    <w:rsid w:val="009A39F6"/>
    <w:rsid w:val="009C106E"/>
    <w:rsid w:val="009D09DE"/>
    <w:rsid w:val="009D4822"/>
    <w:rsid w:val="009D7A83"/>
    <w:rsid w:val="009E6316"/>
    <w:rsid w:val="009F1739"/>
    <w:rsid w:val="009F1BD8"/>
    <w:rsid w:val="009F38D0"/>
    <w:rsid w:val="009F6D70"/>
    <w:rsid w:val="00A013E6"/>
    <w:rsid w:val="00A02B62"/>
    <w:rsid w:val="00A02BDC"/>
    <w:rsid w:val="00A044A0"/>
    <w:rsid w:val="00A06713"/>
    <w:rsid w:val="00A207A5"/>
    <w:rsid w:val="00A24DF9"/>
    <w:rsid w:val="00A24EFA"/>
    <w:rsid w:val="00A351FE"/>
    <w:rsid w:val="00A360A4"/>
    <w:rsid w:val="00A3658E"/>
    <w:rsid w:val="00A43E0F"/>
    <w:rsid w:val="00A53A93"/>
    <w:rsid w:val="00A558AF"/>
    <w:rsid w:val="00A56CB5"/>
    <w:rsid w:val="00A57EEF"/>
    <w:rsid w:val="00A748CF"/>
    <w:rsid w:val="00A7534F"/>
    <w:rsid w:val="00A77B71"/>
    <w:rsid w:val="00A823DD"/>
    <w:rsid w:val="00A9028E"/>
    <w:rsid w:val="00A91499"/>
    <w:rsid w:val="00AA0E19"/>
    <w:rsid w:val="00AB05F4"/>
    <w:rsid w:val="00AB09E7"/>
    <w:rsid w:val="00AB5011"/>
    <w:rsid w:val="00AC002A"/>
    <w:rsid w:val="00AD2D03"/>
    <w:rsid w:val="00AE02BA"/>
    <w:rsid w:val="00AE14B9"/>
    <w:rsid w:val="00AE3BBD"/>
    <w:rsid w:val="00AF20CF"/>
    <w:rsid w:val="00AF5A3C"/>
    <w:rsid w:val="00AF5C83"/>
    <w:rsid w:val="00AF7802"/>
    <w:rsid w:val="00B006E1"/>
    <w:rsid w:val="00B1095B"/>
    <w:rsid w:val="00B111AF"/>
    <w:rsid w:val="00B13ADA"/>
    <w:rsid w:val="00B168A3"/>
    <w:rsid w:val="00B208FF"/>
    <w:rsid w:val="00B34E8D"/>
    <w:rsid w:val="00B37AB3"/>
    <w:rsid w:val="00B43407"/>
    <w:rsid w:val="00B461FE"/>
    <w:rsid w:val="00B4764B"/>
    <w:rsid w:val="00B504E5"/>
    <w:rsid w:val="00B51881"/>
    <w:rsid w:val="00B56C40"/>
    <w:rsid w:val="00B604DD"/>
    <w:rsid w:val="00B639D9"/>
    <w:rsid w:val="00B65081"/>
    <w:rsid w:val="00B669AD"/>
    <w:rsid w:val="00B779CF"/>
    <w:rsid w:val="00B817A8"/>
    <w:rsid w:val="00B82A27"/>
    <w:rsid w:val="00B8337C"/>
    <w:rsid w:val="00BA0839"/>
    <w:rsid w:val="00BA56A1"/>
    <w:rsid w:val="00BB3FE4"/>
    <w:rsid w:val="00BB4F15"/>
    <w:rsid w:val="00BC4571"/>
    <w:rsid w:val="00BD2245"/>
    <w:rsid w:val="00BD28AA"/>
    <w:rsid w:val="00BE4A07"/>
    <w:rsid w:val="00BF1C12"/>
    <w:rsid w:val="00BF2536"/>
    <w:rsid w:val="00BF6236"/>
    <w:rsid w:val="00C007D9"/>
    <w:rsid w:val="00C01AB5"/>
    <w:rsid w:val="00C043CD"/>
    <w:rsid w:val="00C14094"/>
    <w:rsid w:val="00C21B2B"/>
    <w:rsid w:val="00C25AF4"/>
    <w:rsid w:val="00C358AD"/>
    <w:rsid w:val="00C5261F"/>
    <w:rsid w:val="00C558C6"/>
    <w:rsid w:val="00C65D26"/>
    <w:rsid w:val="00C71C0A"/>
    <w:rsid w:val="00C7278C"/>
    <w:rsid w:val="00C740D2"/>
    <w:rsid w:val="00C76AB4"/>
    <w:rsid w:val="00C76B07"/>
    <w:rsid w:val="00C863F4"/>
    <w:rsid w:val="00C94E6D"/>
    <w:rsid w:val="00CB0619"/>
    <w:rsid w:val="00CB39FE"/>
    <w:rsid w:val="00CB52D8"/>
    <w:rsid w:val="00CC079B"/>
    <w:rsid w:val="00CC1882"/>
    <w:rsid w:val="00CC20E8"/>
    <w:rsid w:val="00CC6456"/>
    <w:rsid w:val="00CD26FB"/>
    <w:rsid w:val="00CE114E"/>
    <w:rsid w:val="00CF0A3A"/>
    <w:rsid w:val="00CF35CD"/>
    <w:rsid w:val="00CF4F27"/>
    <w:rsid w:val="00CF58C3"/>
    <w:rsid w:val="00D06F67"/>
    <w:rsid w:val="00D217E2"/>
    <w:rsid w:val="00D25EDA"/>
    <w:rsid w:val="00D32532"/>
    <w:rsid w:val="00D43BEB"/>
    <w:rsid w:val="00D447D0"/>
    <w:rsid w:val="00D4633B"/>
    <w:rsid w:val="00D5094F"/>
    <w:rsid w:val="00D512A0"/>
    <w:rsid w:val="00D607E8"/>
    <w:rsid w:val="00D60E68"/>
    <w:rsid w:val="00D712A4"/>
    <w:rsid w:val="00D72099"/>
    <w:rsid w:val="00D72C29"/>
    <w:rsid w:val="00D74940"/>
    <w:rsid w:val="00D76FE0"/>
    <w:rsid w:val="00D80E10"/>
    <w:rsid w:val="00D90B65"/>
    <w:rsid w:val="00D91E71"/>
    <w:rsid w:val="00DA4571"/>
    <w:rsid w:val="00DB0499"/>
    <w:rsid w:val="00DB1CA3"/>
    <w:rsid w:val="00DB647B"/>
    <w:rsid w:val="00DD2299"/>
    <w:rsid w:val="00DD5DEF"/>
    <w:rsid w:val="00DE24FF"/>
    <w:rsid w:val="00DF3417"/>
    <w:rsid w:val="00DF45FE"/>
    <w:rsid w:val="00DF603D"/>
    <w:rsid w:val="00DF70D9"/>
    <w:rsid w:val="00E02DB9"/>
    <w:rsid w:val="00E147B5"/>
    <w:rsid w:val="00E158FD"/>
    <w:rsid w:val="00E17306"/>
    <w:rsid w:val="00E212D7"/>
    <w:rsid w:val="00E245AD"/>
    <w:rsid w:val="00E324B0"/>
    <w:rsid w:val="00E50CA4"/>
    <w:rsid w:val="00E51132"/>
    <w:rsid w:val="00E52DC2"/>
    <w:rsid w:val="00E567CC"/>
    <w:rsid w:val="00E66229"/>
    <w:rsid w:val="00E675A1"/>
    <w:rsid w:val="00E72306"/>
    <w:rsid w:val="00E72E6E"/>
    <w:rsid w:val="00E73A62"/>
    <w:rsid w:val="00E7471E"/>
    <w:rsid w:val="00E7562D"/>
    <w:rsid w:val="00E77CCB"/>
    <w:rsid w:val="00E8161B"/>
    <w:rsid w:val="00E859F4"/>
    <w:rsid w:val="00E85E30"/>
    <w:rsid w:val="00E93729"/>
    <w:rsid w:val="00E96E95"/>
    <w:rsid w:val="00EA1CF4"/>
    <w:rsid w:val="00EA7F73"/>
    <w:rsid w:val="00EB0C80"/>
    <w:rsid w:val="00EB58D8"/>
    <w:rsid w:val="00EB6BA7"/>
    <w:rsid w:val="00EC6997"/>
    <w:rsid w:val="00ED1224"/>
    <w:rsid w:val="00ED6C05"/>
    <w:rsid w:val="00ED789B"/>
    <w:rsid w:val="00EE7FDD"/>
    <w:rsid w:val="00F00D7C"/>
    <w:rsid w:val="00F058C3"/>
    <w:rsid w:val="00F0672C"/>
    <w:rsid w:val="00F20ED3"/>
    <w:rsid w:val="00F2140E"/>
    <w:rsid w:val="00F23C62"/>
    <w:rsid w:val="00F36273"/>
    <w:rsid w:val="00F40E17"/>
    <w:rsid w:val="00F4406A"/>
    <w:rsid w:val="00F527D2"/>
    <w:rsid w:val="00F60830"/>
    <w:rsid w:val="00F60C3A"/>
    <w:rsid w:val="00F62285"/>
    <w:rsid w:val="00F7093B"/>
    <w:rsid w:val="00F81250"/>
    <w:rsid w:val="00F85C04"/>
    <w:rsid w:val="00F92400"/>
    <w:rsid w:val="00FA0726"/>
    <w:rsid w:val="00FA5190"/>
    <w:rsid w:val="00FB23DA"/>
    <w:rsid w:val="00FB3F2A"/>
    <w:rsid w:val="00FC44B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A3A0"/>
  <w15:docId w15:val="{DBFB88A2-DD1E-8043-B83E-3C881615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D09D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099"/>
  </w:style>
  <w:style w:type="paragraph" w:styleId="Stopka">
    <w:name w:val="footer"/>
    <w:basedOn w:val="Normalny"/>
    <w:link w:val="StopkaZnak"/>
    <w:uiPriority w:val="99"/>
    <w:unhideWhenUsed/>
    <w:rsid w:val="00D72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099"/>
  </w:style>
  <w:style w:type="paragraph" w:styleId="Tekstdymka">
    <w:name w:val="Balloon Text"/>
    <w:basedOn w:val="Normalny"/>
    <w:link w:val="TekstdymkaZnak"/>
    <w:uiPriority w:val="99"/>
    <w:semiHidden/>
    <w:unhideWhenUsed/>
    <w:rsid w:val="002F52C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2C1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2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2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2299"/>
  </w:style>
  <w:style w:type="character" w:styleId="Hipercze">
    <w:name w:val="Hyperlink"/>
    <w:basedOn w:val="Domylnaczcionkaakapitu"/>
    <w:uiPriority w:val="99"/>
    <w:unhideWhenUsed/>
    <w:rsid w:val="003D7E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E8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D1B80"/>
    <w:rPr>
      <w:rFonts w:ascii="Calibri" w:hAnsi="Calibri"/>
      <w:b/>
      <w:bCs/>
    </w:rPr>
  </w:style>
  <w:style w:type="paragraph" w:styleId="NormalnyWeb">
    <w:name w:val="Normal (Web)"/>
    <w:basedOn w:val="Normalny"/>
    <w:uiPriority w:val="99"/>
    <w:unhideWhenUsed/>
    <w:rsid w:val="00B34E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B1CA3"/>
    <w:rPr>
      <w:i/>
      <w:iCs/>
    </w:rPr>
  </w:style>
  <w:style w:type="character" w:customStyle="1" w:styleId="apple-converted-space">
    <w:name w:val="apple-converted-space"/>
    <w:basedOn w:val="Domylnaczcionkaakapitu"/>
    <w:rsid w:val="00DB1CA3"/>
  </w:style>
  <w:style w:type="character" w:styleId="UyteHipercze">
    <w:name w:val="FollowedHyperlink"/>
    <w:basedOn w:val="Domylnaczcionkaakapitu"/>
    <w:uiPriority w:val="99"/>
    <w:semiHidden/>
    <w:unhideWhenUsed/>
    <w:rsid w:val="00521BDF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EA7F7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5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58C3"/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9D09DE"/>
    <w:rPr>
      <w:rFonts w:eastAsia="Times New Roman"/>
      <w:b/>
      <w:bCs/>
      <w:sz w:val="36"/>
      <w:szCs w:val="36"/>
      <w:lang w:eastAsia="en-GB"/>
    </w:rPr>
  </w:style>
  <w:style w:type="character" w:customStyle="1" w:styleId="searchhighlight">
    <w:name w:val="searchhighlight"/>
    <w:basedOn w:val="Domylnaczcionkaakapitu"/>
    <w:rsid w:val="00F9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bridge-advisory.com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piekarska@b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Lidia Piekarska - Juszczyk</cp:lastModifiedBy>
  <cp:revision>4</cp:revision>
  <dcterms:created xsi:type="dcterms:W3CDTF">2024-01-04T15:14:00Z</dcterms:created>
  <dcterms:modified xsi:type="dcterms:W3CDTF">2024-01-17T15:50:00Z</dcterms:modified>
</cp:coreProperties>
</file>